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5676" w:rsidRDefault="00DE0D28" w:rsidP="004225FA">
      <w:pPr>
        <w:tabs>
          <w:tab w:val="left" w:pos="1275"/>
        </w:tabs>
        <w:spacing w:beforeLines="50" w:before="156" w:afterLines="100" w:after="312"/>
        <w:jc w:val="center"/>
        <w:rPr>
          <w:rFonts w:ascii="方正小标宋简体" w:eastAsia="方正小标宋简体" w:hAnsi="黑体" w:hint="eastAsia"/>
          <w:sz w:val="44"/>
          <w:szCs w:val="44"/>
        </w:rPr>
      </w:pPr>
      <w:r w:rsidRPr="00DE0D28">
        <w:rPr>
          <w:rFonts w:ascii="方正小标宋简体" w:eastAsia="方正小标宋简体" w:hAnsi="黑体" w:hint="eastAsia"/>
          <w:sz w:val="44"/>
          <w:szCs w:val="44"/>
        </w:rPr>
        <w:t>雷电防护装置定期检测报告填写说明</w:t>
      </w:r>
      <w:bookmarkStart w:id="0" w:name="_Toc36143145"/>
    </w:p>
    <w:p w:rsidR="00E25423" w:rsidRPr="00433F0B" w:rsidRDefault="00645676" w:rsidP="00E145FF">
      <w:pPr>
        <w:tabs>
          <w:tab w:val="left" w:pos="1275"/>
        </w:tabs>
        <w:spacing w:line="540" w:lineRule="exact"/>
        <w:ind w:firstLineChars="200" w:firstLine="640"/>
        <w:jc w:val="left"/>
        <w:rPr>
          <w:rFonts w:ascii="黑体" w:eastAsia="黑体" w:hAnsi="黑体" w:hint="eastAsia"/>
          <w:bCs/>
          <w:sz w:val="32"/>
          <w:szCs w:val="32"/>
          <w:lang w:val="zh-CN"/>
        </w:rPr>
      </w:pPr>
      <w:r w:rsidRPr="00433F0B">
        <w:rPr>
          <w:rFonts w:ascii="黑体" w:eastAsia="黑体" w:hAnsi="黑体" w:hint="eastAsia"/>
          <w:sz w:val="32"/>
          <w:szCs w:val="32"/>
        </w:rPr>
        <w:t>一</w:t>
      </w:r>
      <w:r w:rsidR="00CA7946">
        <w:rPr>
          <w:rFonts w:ascii="黑体" w:eastAsia="黑体" w:hAnsi="黑体" w:hint="eastAsia"/>
          <w:sz w:val="32"/>
          <w:szCs w:val="32"/>
        </w:rPr>
        <w:t>、</w:t>
      </w:r>
      <w:r w:rsidRPr="00433F0B">
        <w:rPr>
          <w:rFonts w:ascii="黑体" w:eastAsia="黑体" w:hAnsi="黑体" w:hint="eastAsia"/>
          <w:sz w:val="32"/>
          <w:szCs w:val="32"/>
        </w:rPr>
        <w:t>雷</w:t>
      </w:r>
      <w:r w:rsidR="00E25423" w:rsidRPr="00433F0B">
        <w:rPr>
          <w:rFonts w:ascii="黑体" w:eastAsia="黑体" w:hAnsi="黑体" w:hint="eastAsia"/>
          <w:sz w:val="32"/>
          <w:szCs w:val="32"/>
        </w:rPr>
        <w:t>电防护装置定期检测报告</w:t>
      </w:r>
      <w:bookmarkEnd w:id="0"/>
      <w:r w:rsidR="00DE0D28" w:rsidRPr="00433F0B">
        <w:rPr>
          <w:rFonts w:ascii="黑体" w:eastAsia="黑体" w:hAnsi="黑体" w:hint="eastAsia"/>
          <w:sz w:val="32"/>
          <w:szCs w:val="32"/>
        </w:rPr>
        <w:t>构成</w:t>
      </w:r>
    </w:p>
    <w:p w:rsidR="00E25423" w:rsidRPr="00246E45" w:rsidRDefault="00E25423" w:rsidP="00E145FF">
      <w:pPr>
        <w:spacing w:line="540" w:lineRule="exact"/>
        <w:ind w:firstLineChars="200" w:firstLine="643"/>
        <w:rPr>
          <w:rFonts w:ascii="楷体" w:eastAsia="楷体" w:hAnsi="楷体" w:cs="楷体" w:hint="eastAsia"/>
          <w:b/>
          <w:bCs/>
          <w:sz w:val="32"/>
          <w:szCs w:val="32"/>
        </w:rPr>
      </w:pPr>
      <w:r w:rsidRPr="00246E45">
        <w:rPr>
          <w:rFonts w:ascii="楷体" w:eastAsia="楷体" w:hAnsi="楷体" w:cs="楷体" w:hint="eastAsia"/>
          <w:b/>
          <w:bCs/>
          <w:sz w:val="32"/>
          <w:szCs w:val="32"/>
        </w:rPr>
        <w:t>1</w:t>
      </w:r>
      <w:r w:rsidR="00433F0B" w:rsidRPr="00246E45">
        <w:rPr>
          <w:rFonts w:ascii="楷体" w:eastAsia="楷体" w:hAnsi="楷体" w:cs="楷体" w:hint="eastAsia"/>
          <w:b/>
          <w:bCs/>
          <w:sz w:val="32"/>
          <w:szCs w:val="32"/>
        </w:rPr>
        <w:t>.</w:t>
      </w:r>
      <w:r w:rsidRPr="00246E45">
        <w:rPr>
          <w:rFonts w:ascii="楷体" w:eastAsia="楷体" w:hAnsi="楷体" w:cs="楷体" w:hint="eastAsia"/>
          <w:b/>
          <w:bCs/>
          <w:sz w:val="32"/>
          <w:szCs w:val="32"/>
        </w:rPr>
        <w:t>定期检测报告</w:t>
      </w:r>
      <w:r w:rsidR="00DE0D28" w:rsidRPr="00246E45">
        <w:rPr>
          <w:rFonts w:ascii="楷体" w:eastAsia="楷体" w:hAnsi="楷体" w:cs="楷体" w:hint="eastAsia"/>
          <w:b/>
          <w:bCs/>
          <w:sz w:val="32"/>
          <w:szCs w:val="32"/>
        </w:rPr>
        <w:t>检测</w:t>
      </w:r>
      <w:r w:rsidRPr="00246E45">
        <w:rPr>
          <w:rFonts w:ascii="楷体" w:eastAsia="楷体" w:hAnsi="楷体" w:cs="楷体" w:hint="eastAsia"/>
          <w:b/>
          <w:bCs/>
          <w:sz w:val="32"/>
          <w:szCs w:val="32"/>
        </w:rPr>
        <w:t>表分类</w:t>
      </w:r>
      <w:r w:rsidR="000D0C87">
        <w:rPr>
          <w:rFonts w:ascii="楷体" w:eastAsia="楷体" w:hAnsi="楷体" w:cs="楷体" w:hint="eastAsia"/>
          <w:b/>
          <w:bCs/>
          <w:sz w:val="32"/>
          <w:szCs w:val="32"/>
        </w:rPr>
        <w:t>及说明</w:t>
      </w:r>
    </w:p>
    <w:p w:rsidR="00E25423" w:rsidRDefault="00433F0B" w:rsidP="00E145FF">
      <w:pPr>
        <w:spacing w:line="54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分为</w:t>
      </w:r>
      <w:r w:rsidR="00E25423" w:rsidRPr="00645676">
        <w:rPr>
          <w:rFonts w:ascii="仿宋_GB2312" w:eastAsia="仿宋_GB2312" w:hAnsi="仿宋_GB2312" w:cs="仿宋_GB2312" w:hint="eastAsia"/>
          <w:sz w:val="32"/>
          <w:szCs w:val="32"/>
        </w:rPr>
        <w:t>建筑物</w:t>
      </w:r>
      <w:r w:rsidR="002B3FDE">
        <w:rPr>
          <w:rFonts w:ascii="仿宋_GB2312" w:eastAsia="仿宋_GB2312" w:hAnsi="仿宋_GB2312" w:cs="仿宋_GB2312" w:hint="eastAsia"/>
          <w:sz w:val="32"/>
          <w:szCs w:val="32"/>
        </w:rPr>
        <w:t>、</w:t>
      </w:r>
      <w:r w:rsidR="00077741" w:rsidRPr="00645676">
        <w:rPr>
          <w:rFonts w:ascii="仿宋_GB2312" w:eastAsia="仿宋_GB2312" w:hAnsi="仿宋_GB2312" w:cs="仿宋_GB2312" w:hint="eastAsia"/>
          <w:sz w:val="32"/>
          <w:szCs w:val="32"/>
        </w:rPr>
        <w:t>数据中心</w:t>
      </w:r>
      <w:r w:rsidR="002B3FDE">
        <w:rPr>
          <w:rFonts w:ascii="仿宋_GB2312" w:eastAsia="仿宋_GB2312" w:hAnsi="仿宋_GB2312" w:cs="仿宋_GB2312" w:hint="eastAsia"/>
          <w:sz w:val="32"/>
          <w:szCs w:val="32"/>
        </w:rPr>
        <w:t>、</w:t>
      </w:r>
      <w:r w:rsidR="00E25423" w:rsidRPr="00645676">
        <w:rPr>
          <w:rFonts w:ascii="仿宋_GB2312" w:eastAsia="仿宋_GB2312" w:hAnsi="仿宋_GB2312" w:cs="仿宋_GB2312" w:hint="eastAsia"/>
          <w:sz w:val="32"/>
          <w:szCs w:val="32"/>
        </w:rPr>
        <w:t>加油（气）站</w:t>
      </w:r>
      <w:r w:rsidR="002B3FDE">
        <w:rPr>
          <w:rFonts w:ascii="仿宋_GB2312" w:eastAsia="仿宋_GB2312" w:hAnsi="仿宋_GB2312" w:cs="仿宋_GB2312" w:hint="eastAsia"/>
          <w:sz w:val="32"/>
          <w:szCs w:val="32"/>
        </w:rPr>
        <w:t>、</w:t>
      </w:r>
      <w:r w:rsidR="00E25423" w:rsidRPr="00645676">
        <w:rPr>
          <w:rFonts w:ascii="仿宋_GB2312" w:eastAsia="仿宋_GB2312" w:hAnsi="仿宋_GB2312" w:cs="仿宋_GB2312" w:hint="eastAsia"/>
          <w:sz w:val="32"/>
          <w:szCs w:val="32"/>
        </w:rPr>
        <w:t>油（气）库</w:t>
      </w:r>
      <w:r w:rsidR="002B3FDE">
        <w:rPr>
          <w:rFonts w:ascii="仿宋_GB2312" w:eastAsia="仿宋_GB2312" w:hAnsi="仿宋_GB2312" w:cs="仿宋_GB2312" w:hint="eastAsia"/>
          <w:sz w:val="32"/>
          <w:szCs w:val="32"/>
        </w:rPr>
        <w:t>、</w:t>
      </w:r>
      <w:r w:rsidR="00E25423" w:rsidRPr="00645676">
        <w:rPr>
          <w:rFonts w:ascii="仿宋_GB2312" w:eastAsia="仿宋_GB2312" w:hAnsi="仿宋_GB2312" w:cs="仿宋_GB2312" w:hint="eastAsia"/>
          <w:sz w:val="32"/>
          <w:szCs w:val="32"/>
        </w:rPr>
        <w:t>金属储罐</w:t>
      </w:r>
      <w:r w:rsidR="002B3FDE">
        <w:rPr>
          <w:rFonts w:ascii="仿宋_GB2312" w:eastAsia="仿宋_GB2312" w:hAnsi="仿宋_GB2312" w:cs="仿宋_GB2312" w:hint="eastAsia"/>
          <w:sz w:val="32"/>
          <w:szCs w:val="32"/>
        </w:rPr>
        <w:t>、</w:t>
      </w:r>
      <w:r w:rsidR="00E25423" w:rsidRPr="00645676">
        <w:rPr>
          <w:rFonts w:ascii="仿宋_GB2312" w:eastAsia="仿宋_GB2312" w:hAnsi="仿宋_GB2312" w:cs="仿宋_GB2312" w:hint="eastAsia"/>
          <w:sz w:val="32"/>
          <w:szCs w:val="32"/>
        </w:rPr>
        <w:t>危</w:t>
      </w:r>
      <w:r w:rsidR="00077741" w:rsidRPr="00645676">
        <w:rPr>
          <w:rFonts w:ascii="仿宋_GB2312" w:eastAsia="仿宋_GB2312" w:hAnsi="仿宋_GB2312" w:cs="仿宋_GB2312" w:hint="eastAsia"/>
          <w:sz w:val="32"/>
          <w:szCs w:val="32"/>
        </w:rPr>
        <w:t>化</w:t>
      </w:r>
      <w:r w:rsidR="00E25423" w:rsidRPr="00645676">
        <w:rPr>
          <w:rFonts w:ascii="仿宋_GB2312" w:eastAsia="仿宋_GB2312" w:hAnsi="仿宋_GB2312" w:cs="仿宋_GB2312" w:hint="eastAsia"/>
          <w:sz w:val="32"/>
          <w:szCs w:val="32"/>
        </w:rPr>
        <w:t>品</w:t>
      </w:r>
      <w:r w:rsidR="00077741" w:rsidRPr="00645676">
        <w:rPr>
          <w:rFonts w:ascii="仿宋_GB2312" w:eastAsia="仿宋_GB2312" w:hAnsi="仿宋_GB2312" w:cs="仿宋_GB2312" w:hint="eastAsia"/>
          <w:sz w:val="32"/>
          <w:szCs w:val="32"/>
        </w:rPr>
        <w:t>场所</w:t>
      </w:r>
      <w:r w:rsidR="002B3FDE">
        <w:rPr>
          <w:rFonts w:ascii="仿宋_GB2312" w:eastAsia="仿宋_GB2312" w:hAnsi="仿宋_GB2312" w:cs="仿宋_GB2312" w:hint="eastAsia"/>
          <w:sz w:val="32"/>
          <w:szCs w:val="32"/>
        </w:rPr>
        <w:t>和</w:t>
      </w:r>
      <w:r w:rsidR="00077741" w:rsidRPr="00645676">
        <w:rPr>
          <w:rFonts w:ascii="仿宋_GB2312" w:eastAsia="仿宋_GB2312" w:hAnsi="仿宋_GB2312" w:cs="仿宋_GB2312" w:hint="eastAsia"/>
          <w:sz w:val="32"/>
          <w:szCs w:val="32"/>
        </w:rPr>
        <w:t>输气管道</w:t>
      </w:r>
      <w:r>
        <w:rPr>
          <w:rFonts w:ascii="仿宋_GB2312" w:eastAsia="仿宋_GB2312" w:hAnsi="仿宋_GB2312" w:cs="仿宋_GB2312" w:hint="eastAsia"/>
          <w:sz w:val="32"/>
          <w:szCs w:val="32"/>
        </w:rPr>
        <w:t>等</w:t>
      </w:r>
      <w:r w:rsidR="00077741" w:rsidRPr="00645676">
        <w:rPr>
          <w:rFonts w:ascii="仿宋_GB2312" w:eastAsia="仿宋_GB2312" w:hAnsi="仿宋_GB2312" w:cs="仿宋_GB2312" w:hint="eastAsia"/>
          <w:sz w:val="32"/>
          <w:szCs w:val="32"/>
        </w:rPr>
        <w:t>七类</w:t>
      </w:r>
      <w:r>
        <w:rPr>
          <w:rFonts w:ascii="仿宋_GB2312" w:eastAsia="仿宋_GB2312" w:hAnsi="仿宋_GB2312" w:cs="仿宋_GB2312" w:hint="eastAsia"/>
          <w:sz w:val="32"/>
          <w:szCs w:val="32"/>
        </w:rPr>
        <w:t>雷电防护装置检测表，</w:t>
      </w:r>
      <w:r w:rsidRPr="00645676">
        <w:rPr>
          <w:rFonts w:ascii="仿宋_GB2312" w:eastAsia="仿宋_GB2312" w:hAnsi="仿宋_GB2312" w:cs="仿宋_GB2312" w:hint="eastAsia"/>
          <w:sz w:val="32"/>
          <w:szCs w:val="32"/>
        </w:rPr>
        <w:t>每</w:t>
      </w:r>
      <w:r>
        <w:rPr>
          <w:rFonts w:ascii="仿宋_GB2312" w:eastAsia="仿宋_GB2312" w:hAnsi="仿宋_GB2312" w:cs="仿宋_GB2312" w:hint="eastAsia"/>
          <w:sz w:val="32"/>
          <w:szCs w:val="32"/>
        </w:rPr>
        <w:t>套</w:t>
      </w:r>
      <w:r w:rsidRPr="00645676">
        <w:rPr>
          <w:rFonts w:ascii="仿宋_GB2312" w:eastAsia="仿宋_GB2312" w:hAnsi="仿宋_GB2312" w:cs="仿宋_GB2312" w:hint="eastAsia"/>
          <w:sz w:val="32"/>
          <w:szCs w:val="32"/>
        </w:rPr>
        <w:t>检测表应搭配一套接地（过渡）电阻测试表</w:t>
      </w:r>
      <w:r>
        <w:rPr>
          <w:rFonts w:ascii="仿宋_GB2312" w:eastAsia="仿宋_GB2312" w:hAnsi="仿宋_GB2312" w:cs="仿宋_GB2312" w:hint="eastAsia"/>
          <w:sz w:val="32"/>
          <w:szCs w:val="32"/>
        </w:rPr>
        <w:t>（</w:t>
      </w:r>
      <w:r w:rsidRPr="00645676">
        <w:rPr>
          <w:rFonts w:ascii="仿宋_GB2312" w:eastAsia="仿宋_GB2312" w:hAnsi="仿宋_GB2312" w:cs="仿宋_GB2312" w:hint="eastAsia"/>
          <w:sz w:val="32"/>
          <w:szCs w:val="32"/>
        </w:rPr>
        <w:t>附表a</w:t>
      </w:r>
      <w:r>
        <w:rPr>
          <w:rFonts w:ascii="仿宋_GB2312" w:eastAsia="仿宋_GB2312" w:hAnsi="仿宋_GB2312" w:cs="仿宋_GB2312" w:hint="eastAsia"/>
          <w:sz w:val="32"/>
          <w:szCs w:val="32"/>
        </w:rPr>
        <w:t>）</w:t>
      </w:r>
      <w:r w:rsidRPr="00645676">
        <w:rPr>
          <w:rFonts w:ascii="仿宋_GB2312" w:eastAsia="仿宋_GB2312" w:hAnsi="仿宋_GB2312" w:cs="仿宋_GB2312" w:hint="eastAsia"/>
          <w:sz w:val="32"/>
          <w:szCs w:val="32"/>
        </w:rPr>
        <w:t>和浪涌保护器性能参数测试表</w:t>
      </w:r>
      <w:bookmarkStart w:id="1" w:name="_GoBack"/>
      <w:bookmarkEnd w:id="1"/>
      <w:r>
        <w:rPr>
          <w:rFonts w:ascii="仿宋_GB2312" w:eastAsia="仿宋_GB2312" w:hAnsi="仿宋_GB2312" w:cs="仿宋_GB2312" w:hint="eastAsia"/>
          <w:sz w:val="32"/>
          <w:szCs w:val="32"/>
        </w:rPr>
        <w:t>（</w:t>
      </w:r>
      <w:r w:rsidRPr="00645676">
        <w:rPr>
          <w:rFonts w:ascii="仿宋_GB2312" w:eastAsia="仿宋_GB2312" w:hAnsi="仿宋_GB2312" w:cs="仿宋_GB2312" w:hint="eastAsia"/>
          <w:sz w:val="32"/>
          <w:szCs w:val="32"/>
        </w:rPr>
        <w:t>附表b</w:t>
      </w:r>
      <w:r>
        <w:rPr>
          <w:rFonts w:ascii="仿宋_GB2312" w:eastAsia="仿宋_GB2312" w:hAnsi="仿宋_GB2312" w:cs="仿宋_GB2312" w:hint="eastAsia"/>
          <w:sz w:val="32"/>
          <w:szCs w:val="32"/>
        </w:rPr>
        <w:t>）</w:t>
      </w:r>
      <w:r w:rsidRPr="00645676">
        <w:rPr>
          <w:rFonts w:ascii="仿宋_GB2312" w:eastAsia="仿宋_GB2312" w:hAnsi="仿宋_GB2312" w:cs="仿宋_GB2312" w:hint="eastAsia"/>
          <w:sz w:val="32"/>
          <w:szCs w:val="32"/>
        </w:rPr>
        <w:t>，用于</w:t>
      </w:r>
      <w:r>
        <w:rPr>
          <w:rFonts w:ascii="仿宋_GB2312" w:eastAsia="仿宋_GB2312" w:hAnsi="仿宋_GB2312" w:cs="仿宋_GB2312" w:hint="eastAsia"/>
          <w:sz w:val="32"/>
          <w:szCs w:val="32"/>
        </w:rPr>
        <w:t>填写相应接地（过渡）电阻测试结果和浪涌保护器性能参数测试结果，</w:t>
      </w:r>
      <w:r w:rsidRPr="00645676">
        <w:rPr>
          <w:rFonts w:ascii="仿宋_GB2312" w:eastAsia="仿宋_GB2312" w:hAnsi="仿宋_GB2312" w:cs="仿宋_GB2312" w:hint="eastAsia"/>
          <w:sz w:val="32"/>
          <w:szCs w:val="32"/>
        </w:rPr>
        <w:t>可增加附表页。</w:t>
      </w:r>
    </w:p>
    <w:p w:rsidR="000D0C87" w:rsidRDefault="000D0C87" w:rsidP="000D0C87">
      <w:pPr>
        <w:snapToGrid w:val="0"/>
        <w:spacing w:line="54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其中，</w:t>
      </w:r>
      <w:r w:rsidRPr="00645676">
        <w:rPr>
          <w:rFonts w:ascii="仿宋_GB2312" w:eastAsia="仿宋_GB2312" w:hAnsi="仿宋_GB2312" w:cs="仿宋_GB2312" w:hint="eastAsia"/>
          <w:sz w:val="32"/>
          <w:szCs w:val="32"/>
        </w:rPr>
        <w:t>油（气）库</w:t>
      </w:r>
      <w:r>
        <w:rPr>
          <w:rFonts w:ascii="仿宋_GB2312" w:eastAsia="仿宋_GB2312" w:hAnsi="仿宋_GB2312" w:cs="仿宋_GB2312" w:hint="eastAsia"/>
          <w:sz w:val="32"/>
          <w:szCs w:val="32"/>
        </w:rPr>
        <w:t>雷电防护装置</w:t>
      </w:r>
      <w:r w:rsidRPr="00645676">
        <w:rPr>
          <w:rFonts w:ascii="仿宋_GB2312" w:eastAsia="仿宋_GB2312" w:hAnsi="仿宋_GB2312" w:cs="仿宋_GB2312" w:hint="eastAsia"/>
          <w:sz w:val="32"/>
          <w:szCs w:val="32"/>
        </w:rPr>
        <w:t>检测表</w:t>
      </w:r>
      <w:r>
        <w:rPr>
          <w:rFonts w:ascii="仿宋_GB2312" w:eastAsia="仿宋_GB2312" w:hAnsi="仿宋_GB2312" w:cs="仿宋_GB2312" w:hint="eastAsia"/>
          <w:sz w:val="32"/>
          <w:szCs w:val="32"/>
        </w:rPr>
        <w:t>包括</w:t>
      </w:r>
      <w:r w:rsidRPr="00645676">
        <w:rPr>
          <w:rFonts w:ascii="仿宋_GB2312" w:eastAsia="仿宋_GB2312" w:hAnsi="仿宋_GB2312" w:cs="仿宋_GB2312" w:hint="eastAsia"/>
          <w:sz w:val="32"/>
          <w:szCs w:val="32"/>
        </w:rPr>
        <w:t>单体(主要是装卸区建构筑物</w:t>
      </w:r>
      <w:r>
        <w:rPr>
          <w:rFonts w:ascii="仿宋_GB2312" w:eastAsia="仿宋_GB2312" w:hAnsi="仿宋_GB2312" w:cs="仿宋_GB2312" w:hint="eastAsia"/>
          <w:sz w:val="32"/>
          <w:szCs w:val="32"/>
        </w:rPr>
        <w:t>、</w:t>
      </w:r>
      <w:r w:rsidRPr="00645676">
        <w:rPr>
          <w:rFonts w:ascii="仿宋_GB2312" w:eastAsia="仿宋_GB2312" w:hAnsi="仿宋_GB2312" w:cs="仿宋_GB2312" w:hint="eastAsia"/>
          <w:sz w:val="32"/>
          <w:szCs w:val="32"/>
        </w:rPr>
        <w:t>泵房等)</w:t>
      </w:r>
      <w:r>
        <w:rPr>
          <w:rFonts w:ascii="仿宋_GB2312" w:eastAsia="仿宋_GB2312" w:hAnsi="仿宋_GB2312" w:cs="仿宋_GB2312" w:hint="eastAsia"/>
          <w:sz w:val="32"/>
          <w:szCs w:val="32"/>
        </w:rPr>
        <w:t>、</w:t>
      </w:r>
      <w:r w:rsidRPr="00645676">
        <w:rPr>
          <w:rFonts w:ascii="仿宋_GB2312" w:eastAsia="仿宋_GB2312" w:hAnsi="仿宋_GB2312" w:cs="仿宋_GB2312" w:hint="eastAsia"/>
          <w:sz w:val="32"/>
          <w:szCs w:val="32"/>
        </w:rPr>
        <w:t>储罐（罐区金属储罐）两类子检测表</w:t>
      </w:r>
      <w:r>
        <w:rPr>
          <w:rFonts w:ascii="仿宋_GB2312" w:eastAsia="仿宋_GB2312" w:hAnsi="仿宋_GB2312" w:cs="仿宋_GB2312" w:hint="eastAsia"/>
          <w:sz w:val="32"/>
          <w:szCs w:val="32"/>
        </w:rPr>
        <w:t>和续表2（指检测表的第二个续表）</w:t>
      </w:r>
      <w:r w:rsidRPr="00645676">
        <w:rPr>
          <w:rFonts w:ascii="仿宋_GB2312" w:eastAsia="仿宋_GB2312" w:hAnsi="仿宋_GB2312" w:cs="仿宋_GB2312" w:hint="eastAsia"/>
          <w:sz w:val="32"/>
          <w:szCs w:val="32"/>
        </w:rPr>
        <w:t>，每个单体/储罐一份子检测表，</w:t>
      </w:r>
      <w:r>
        <w:rPr>
          <w:rFonts w:ascii="仿宋_GB2312" w:eastAsia="仿宋_GB2312" w:hAnsi="仿宋_GB2312" w:cs="仿宋_GB2312" w:hint="eastAsia"/>
          <w:sz w:val="32"/>
          <w:szCs w:val="32"/>
        </w:rPr>
        <w:t>可</w:t>
      </w:r>
      <w:r w:rsidRPr="00645676">
        <w:rPr>
          <w:rFonts w:ascii="仿宋_GB2312" w:eastAsia="仿宋_GB2312" w:hAnsi="仿宋_GB2312" w:cs="仿宋_GB2312" w:hint="eastAsia"/>
          <w:sz w:val="32"/>
          <w:szCs w:val="32"/>
        </w:rPr>
        <w:t>根据实际情况增加子检测表数量。</w:t>
      </w:r>
      <w:r>
        <w:rPr>
          <w:rFonts w:ascii="仿宋_GB2312" w:eastAsia="仿宋_GB2312" w:hAnsi="仿宋_GB2312" w:cs="仿宋_GB2312" w:hint="eastAsia"/>
          <w:sz w:val="32"/>
          <w:szCs w:val="32"/>
        </w:rPr>
        <w:t>当受检项目</w:t>
      </w:r>
      <w:r w:rsidRPr="00645676">
        <w:rPr>
          <w:rFonts w:ascii="仿宋_GB2312" w:eastAsia="仿宋_GB2312" w:hAnsi="仿宋_GB2312" w:cs="仿宋_GB2312" w:hint="eastAsia"/>
          <w:sz w:val="32"/>
          <w:szCs w:val="32"/>
        </w:rPr>
        <w:t>存在多个单体或储罐时，应按顺序</w:t>
      </w:r>
      <w:r>
        <w:rPr>
          <w:rFonts w:ascii="仿宋_GB2312" w:eastAsia="仿宋_GB2312" w:hAnsi="仿宋_GB2312" w:cs="仿宋_GB2312" w:hint="eastAsia"/>
          <w:sz w:val="32"/>
          <w:szCs w:val="32"/>
        </w:rPr>
        <w:t>先</w:t>
      </w:r>
      <w:r w:rsidRPr="00645676">
        <w:rPr>
          <w:rFonts w:ascii="仿宋_GB2312" w:eastAsia="仿宋_GB2312" w:hAnsi="仿宋_GB2312" w:cs="仿宋_GB2312" w:hint="eastAsia"/>
          <w:sz w:val="32"/>
          <w:szCs w:val="32"/>
        </w:rPr>
        <w:t>将受检单体/储罐子检测表逐一填写后，再与续表</w:t>
      </w:r>
      <w:r>
        <w:rPr>
          <w:rFonts w:ascii="仿宋_GB2312" w:eastAsia="仿宋_GB2312" w:hAnsi="仿宋_GB2312" w:cs="仿宋_GB2312" w:hint="eastAsia"/>
          <w:sz w:val="32"/>
          <w:szCs w:val="32"/>
        </w:rPr>
        <w:t>2和</w:t>
      </w:r>
      <w:r w:rsidRPr="00645676">
        <w:rPr>
          <w:rFonts w:ascii="仿宋_GB2312" w:eastAsia="仿宋_GB2312" w:hAnsi="仿宋_GB2312" w:cs="仿宋_GB2312" w:hint="eastAsia"/>
          <w:sz w:val="32"/>
          <w:szCs w:val="32"/>
        </w:rPr>
        <w:t>附表a</w:t>
      </w:r>
      <w:r>
        <w:rPr>
          <w:rFonts w:ascii="仿宋_GB2312" w:eastAsia="仿宋_GB2312" w:hAnsi="仿宋_GB2312" w:cs="仿宋_GB2312" w:hint="eastAsia"/>
          <w:sz w:val="32"/>
          <w:szCs w:val="32"/>
        </w:rPr>
        <w:t>、附表</w:t>
      </w:r>
      <w:r w:rsidRPr="00645676">
        <w:rPr>
          <w:rFonts w:ascii="仿宋_GB2312" w:eastAsia="仿宋_GB2312" w:hAnsi="仿宋_GB2312" w:cs="仿宋_GB2312" w:hint="eastAsia"/>
          <w:sz w:val="32"/>
          <w:szCs w:val="32"/>
        </w:rPr>
        <w:t>b组合成一份完整的油（气）库检测表。</w:t>
      </w:r>
    </w:p>
    <w:p w:rsidR="000D0C87" w:rsidRDefault="000D0C87" w:rsidP="000D0C87">
      <w:pPr>
        <w:snapToGrid w:val="0"/>
        <w:spacing w:line="540" w:lineRule="exact"/>
        <w:ind w:firstLineChars="200" w:firstLine="640"/>
        <w:rPr>
          <w:rFonts w:ascii="仿宋_GB2312" w:eastAsia="仿宋_GB2312" w:hAnsi="仿宋_GB2312" w:cs="仿宋_GB2312" w:hint="eastAsia"/>
          <w:sz w:val="32"/>
          <w:szCs w:val="32"/>
        </w:rPr>
      </w:pPr>
      <w:r w:rsidRPr="00645676">
        <w:rPr>
          <w:rFonts w:ascii="仿宋_GB2312" w:eastAsia="仿宋_GB2312" w:hAnsi="仿宋_GB2312" w:cs="仿宋_GB2312" w:hint="eastAsia"/>
          <w:sz w:val="32"/>
          <w:szCs w:val="32"/>
        </w:rPr>
        <w:t>危化品场所</w:t>
      </w:r>
      <w:r>
        <w:rPr>
          <w:rFonts w:ascii="仿宋_GB2312" w:eastAsia="仿宋_GB2312" w:hAnsi="仿宋_GB2312" w:cs="仿宋_GB2312" w:hint="eastAsia"/>
          <w:sz w:val="32"/>
          <w:szCs w:val="32"/>
        </w:rPr>
        <w:t>雷电防护装置</w:t>
      </w:r>
      <w:r w:rsidRPr="00645676">
        <w:rPr>
          <w:rFonts w:ascii="仿宋_GB2312" w:eastAsia="仿宋_GB2312" w:hAnsi="仿宋_GB2312" w:cs="仿宋_GB2312" w:hint="eastAsia"/>
          <w:sz w:val="32"/>
          <w:szCs w:val="32"/>
        </w:rPr>
        <w:t>检测表</w:t>
      </w:r>
      <w:r>
        <w:rPr>
          <w:rFonts w:ascii="仿宋_GB2312" w:eastAsia="仿宋_GB2312" w:hAnsi="仿宋_GB2312" w:cs="仿宋_GB2312" w:hint="eastAsia"/>
          <w:sz w:val="32"/>
          <w:szCs w:val="32"/>
        </w:rPr>
        <w:t>包括</w:t>
      </w:r>
      <w:r w:rsidRPr="00645676">
        <w:rPr>
          <w:rFonts w:ascii="仿宋_GB2312" w:eastAsia="仿宋_GB2312" w:hAnsi="仿宋_GB2312" w:cs="仿宋_GB2312" w:hint="eastAsia"/>
          <w:sz w:val="32"/>
          <w:szCs w:val="32"/>
        </w:rPr>
        <w:t>厂房/房屋(主要是化工企业火灾危险性分类为甲类</w:t>
      </w:r>
      <w:r>
        <w:rPr>
          <w:rFonts w:ascii="仿宋_GB2312" w:eastAsia="仿宋_GB2312" w:hAnsi="仿宋_GB2312" w:cs="仿宋_GB2312" w:hint="eastAsia"/>
          <w:sz w:val="32"/>
          <w:szCs w:val="32"/>
        </w:rPr>
        <w:t>、</w:t>
      </w:r>
      <w:r w:rsidRPr="00645676">
        <w:rPr>
          <w:rFonts w:ascii="仿宋_GB2312" w:eastAsia="仿宋_GB2312" w:hAnsi="仿宋_GB2312" w:cs="仿宋_GB2312" w:hint="eastAsia"/>
          <w:sz w:val="32"/>
          <w:szCs w:val="32"/>
        </w:rPr>
        <w:t>乙类的厂房</w:t>
      </w:r>
      <w:r>
        <w:rPr>
          <w:rFonts w:ascii="仿宋_GB2312" w:eastAsia="仿宋_GB2312" w:hAnsi="仿宋_GB2312" w:cs="仿宋_GB2312" w:hint="eastAsia"/>
          <w:sz w:val="32"/>
          <w:szCs w:val="32"/>
        </w:rPr>
        <w:t>、</w:t>
      </w:r>
      <w:r w:rsidRPr="00645676">
        <w:rPr>
          <w:rFonts w:ascii="仿宋_GB2312" w:eastAsia="仿宋_GB2312" w:hAnsi="仿宋_GB2312" w:cs="仿宋_GB2312" w:hint="eastAsia"/>
          <w:sz w:val="32"/>
          <w:szCs w:val="32"/>
        </w:rPr>
        <w:t>车间</w:t>
      </w:r>
      <w:r>
        <w:rPr>
          <w:rFonts w:ascii="仿宋_GB2312" w:eastAsia="仿宋_GB2312" w:hAnsi="仿宋_GB2312" w:cs="仿宋_GB2312" w:hint="eastAsia"/>
          <w:sz w:val="32"/>
          <w:szCs w:val="32"/>
        </w:rPr>
        <w:t>、</w:t>
      </w:r>
      <w:r w:rsidRPr="00645676">
        <w:rPr>
          <w:rFonts w:ascii="仿宋_GB2312" w:eastAsia="仿宋_GB2312" w:hAnsi="仿宋_GB2312" w:cs="仿宋_GB2312" w:hint="eastAsia"/>
          <w:sz w:val="32"/>
          <w:szCs w:val="32"/>
        </w:rPr>
        <w:t>仓库等)</w:t>
      </w:r>
      <w:r>
        <w:rPr>
          <w:rFonts w:ascii="仿宋_GB2312" w:eastAsia="仿宋_GB2312" w:hAnsi="仿宋_GB2312" w:cs="仿宋_GB2312" w:hint="eastAsia"/>
          <w:sz w:val="32"/>
          <w:szCs w:val="32"/>
        </w:rPr>
        <w:t>、</w:t>
      </w:r>
      <w:r w:rsidRPr="00645676">
        <w:rPr>
          <w:rFonts w:ascii="仿宋_GB2312" w:eastAsia="仿宋_GB2312" w:hAnsi="仿宋_GB2312" w:cs="仿宋_GB2312" w:hint="eastAsia"/>
          <w:sz w:val="32"/>
          <w:szCs w:val="32"/>
        </w:rPr>
        <w:t>化工户外装置（高大</w:t>
      </w:r>
      <w:r>
        <w:rPr>
          <w:rFonts w:ascii="仿宋_GB2312" w:eastAsia="仿宋_GB2312" w:hAnsi="仿宋_GB2312" w:cs="仿宋_GB2312" w:hint="eastAsia"/>
          <w:sz w:val="32"/>
          <w:szCs w:val="32"/>
        </w:rPr>
        <w:t>、</w:t>
      </w:r>
      <w:r w:rsidRPr="00645676">
        <w:rPr>
          <w:rFonts w:ascii="仿宋_GB2312" w:eastAsia="仿宋_GB2312" w:hAnsi="仿宋_GB2312" w:cs="仿宋_GB2312" w:hint="eastAsia"/>
          <w:sz w:val="32"/>
          <w:szCs w:val="32"/>
        </w:rPr>
        <w:t>耸立(坐地)的生产设备</w:t>
      </w:r>
      <w:r>
        <w:rPr>
          <w:rFonts w:ascii="仿宋_GB2312" w:eastAsia="仿宋_GB2312" w:hAnsi="仿宋_GB2312" w:cs="仿宋_GB2312" w:hint="eastAsia"/>
          <w:sz w:val="32"/>
          <w:szCs w:val="32"/>
        </w:rPr>
        <w:t>，</w:t>
      </w:r>
      <w:r w:rsidRPr="00645676">
        <w:rPr>
          <w:rFonts w:ascii="仿宋_GB2312" w:eastAsia="仿宋_GB2312" w:hAnsi="仿宋_GB2312" w:cs="仿宋_GB2312" w:hint="eastAsia"/>
          <w:sz w:val="32"/>
          <w:szCs w:val="32"/>
        </w:rPr>
        <w:t>通过框架或支架安置在高处的生产设备和引向火炬的主管道等）两类子检测表</w:t>
      </w:r>
      <w:r>
        <w:rPr>
          <w:rFonts w:ascii="仿宋_GB2312" w:eastAsia="仿宋_GB2312" w:hAnsi="仿宋_GB2312" w:cs="仿宋_GB2312" w:hint="eastAsia"/>
          <w:sz w:val="32"/>
          <w:szCs w:val="32"/>
        </w:rPr>
        <w:t>和续表2（指检测表的第二个续表）</w:t>
      </w:r>
      <w:r w:rsidRPr="00645676">
        <w:rPr>
          <w:rFonts w:ascii="仿宋_GB2312" w:eastAsia="仿宋_GB2312" w:hAnsi="仿宋_GB2312" w:cs="仿宋_GB2312" w:hint="eastAsia"/>
          <w:sz w:val="32"/>
          <w:szCs w:val="32"/>
        </w:rPr>
        <w:t>，每个厂房/房屋或户外装置一份子检测表，</w:t>
      </w:r>
      <w:r>
        <w:rPr>
          <w:rFonts w:ascii="仿宋_GB2312" w:eastAsia="仿宋_GB2312" w:hAnsi="仿宋_GB2312" w:cs="仿宋_GB2312" w:hint="eastAsia"/>
          <w:sz w:val="32"/>
          <w:szCs w:val="32"/>
        </w:rPr>
        <w:t>可</w:t>
      </w:r>
      <w:r w:rsidRPr="00645676">
        <w:rPr>
          <w:rFonts w:ascii="仿宋_GB2312" w:eastAsia="仿宋_GB2312" w:hAnsi="仿宋_GB2312" w:cs="仿宋_GB2312" w:hint="eastAsia"/>
          <w:sz w:val="32"/>
          <w:szCs w:val="32"/>
        </w:rPr>
        <w:t>根据实际情况增加子检测</w:t>
      </w:r>
      <w:r w:rsidR="0027135F">
        <w:rPr>
          <w:rFonts w:ascii="仿宋_GB2312" w:eastAsia="仿宋_GB2312" w:hAnsi="仿宋_GB2312" w:cs="仿宋_GB2312" w:hint="eastAsia"/>
          <w:sz w:val="32"/>
          <w:szCs w:val="32"/>
        </w:rPr>
        <w:t>表</w:t>
      </w:r>
      <w:r w:rsidRPr="00645676">
        <w:rPr>
          <w:rFonts w:ascii="仿宋_GB2312" w:eastAsia="仿宋_GB2312" w:hAnsi="仿宋_GB2312" w:cs="仿宋_GB2312" w:hint="eastAsia"/>
          <w:sz w:val="32"/>
          <w:szCs w:val="32"/>
        </w:rPr>
        <w:t>数量。当受检项目存在多个厂房/房屋或户外装置时，应按顺序</w:t>
      </w:r>
      <w:r>
        <w:rPr>
          <w:rFonts w:ascii="仿宋_GB2312" w:eastAsia="仿宋_GB2312" w:hAnsi="仿宋_GB2312" w:cs="仿宋_GB2312" w:hint="eastAsia"/>
          <w:sz w:val="32"/>
          <w:szCs w:val="32"/>
        </w:rPr>
        <w:t>先</w:t>
      </w:r>
      <w:r w:rsidRPr="00645676">
        <w:rPr>
          <w:rFonts w:ascii="仿宋_GB2312" w:eastAsia="仿宋_GB2312" w:hAnsi="仿宋_GB2312" w:cs="仿宋_GB2312" w:hint="eastAsia"/>
          <w:sz w:val="32"/>
          <w:szCs w:val="32"/>
        </w:rPr>
        <w:t>将受检厂房/房屋或户外装置</w:t>
      </w:r>
      <w:r>
        <w:rPr>
          <w:rFonts w:ascii="仿宋_GB2312" w:eastAsia="仿宋_GB2312" w:hAnsi="仿宋_GB2312" w:cs="仿宋_GB2312" w:hint="eastAsia"/>
          <w:sz w:val="32"/>
          <w:szCs w:val="32"/>
        </w:rPr>
        <w:t>子</w:t>
      </w:r>
      <w:r w:rsidRPr="00645676">
        <w:rPr>
          <w:rFonts w:ascii="仿宋_GB2312" w:eastAsia="仿宋_GB2312" w:hAnsi="仿宋_GB2312" w:cs="仿宋_GB2312" w:hint="eastAsia"/>
          <w:sz w:val="32"/>
          <w:szCs w:val="32"/>
        </w:rPr>
        <w:t>检测表逐一填写后，再与续表</w:t>
      </w:r>
      <w:r>
        <w:rPr>
          <w:rFonts w:ascii="仿宋_GB2312" w:eastAsia="仿宋_GB2312" w:hAnsi="仿宋_GB2312" w:cs="仿宋_GB2312" w:hint="eastAsia"/>
          <w:sz w:val="32"/>
          <w:szCs w:val="32"/>
        </w:rPr>
        <w:t>2和</w:t>
      </w:r>
      <w:r w:rsidRPr="00645676">
        <w:rPr>
          <w:rFonts w:ascii="仿宋_GB2312" w:eastAsia="仿宋_GB2312" w:hAnsi="仿宋_GB2312" w:cs="仿宋_GB2312" w:hint="eastAsia"/>
          <w:sz w:val="32"/>
          <w:szCs w:val="32"/>
        </w:rPr>
        <w:t>附表a</w:t>
      </w:r>
      <w:r>
        <w:rPr>
          <w:rFonts w:ascii="仿宋_GB2312" w:eastAsia="仿宋_GB2312" w:hAnsi="仿宋_GB2312" w:cs="仿宋_GB2312" w:hint="eastAsia"/>
          <w:sz w:val="32"/>
          <w:szCs w:val="32"/>
        </w:rPr>
        <w:t>、附表</w:t>
      </w:r>
      <w:r w:rsidRPr="00645676">
        <w:rPr>
          <w:rFonts w:ascii="仿宋_GB2312" w:eastAsia="仿宋_GB2312" w:hAnsi="仿宋_GB2312" w:cs="仿宋_GB2312" w:hint="eastAsia"/>
          <w:sz w:val="32"/>
          <w:szCs w:val="32"/>
        </w:rPr>
        <w:t>b组合成一份完整的危化品场所检测表。</w:t>
      </w:r>
    </w:p>
    <w:p w:rsidR="00E25423" w:rsidRPr="00CA7946" w:rsidRDefault="00E25423" w:rsidP="000D0C87">
      <w:pPr>
        <w:snapToGrid w:val="0"/>
        <w:spacing w:line="540" w:lineRule="exact"/>
        <w:ind w:firstLineChars="200" w:firstLine="643"/>
        <w:rPr>
          <w:rFonts w:ascii="楷体" w:eastAsia="楷体" w:hAnsi="楷体" w:cs="楷体" w:hint="eastAsia"/>
          <w:b/>
          <w:bCs/>
          <w:sz w:val="32"/>
          <w:szCs w:val="32"/>
        </w:rPr>
      </w:pPr>
      <w:r w:rsidRPr="00CA7946">
        <w:rPr>
          <w:rFonts w:ascii="楷体" w:eastAsia="楷体" w:hAnsi="楷体" w:cs="楷体" w:hint="eastAsia"/>
          <w:b/>
          <w:bCs/>
          <w:sz w:val="32"/>
          <w:szCs w:val="32"/>
        </w:rPr>
        <w:lastRenderedPageBreak/>
        <w:t>2</w:t>
      </w:r>
      <w:r w:rsidR="00433F0B" w:rsidRPr="00CA7946">
        <w:rPr>
          <w:rFonts w:ascii="楷体" w:eastAsia="楷体" w:hAnsi="楷体" w:cs="楷体" w:hint="eastAsia"/>
          <w:b/>
          <w:bCs/>
          <w:sz w:val="32"/>
          <w:szCs w:val="32"/>
        </w:rPr>
        <w:t>.定期</w:t>
      </w:r>
      <w:r w:rsidRPr="00CA7946">
        <w:rPr>
          <w:rFonts w:ascii="楷体" w:eastAsia="楷体" w:hAnsi="楷体" w:cs="楷体" w:hint="eastAsia"/>
          <w:b/>
          <w:bCs/>
          <w:sz w:val="32"/>
          <w:szCs w:val="32"/>
        </w:rPr>
        <w:t>检测报告</w:t>
      </w:r>
      <w:r w:rsidR="00DC57D1" w:rsidRPr="00CA7946">
        <w:rPr>
          <w:rFonts w:ascii="楷体" w:eastAsia="楷体" w:hAnsi="楷体" w:cs="楷体" w:hint="eastAsia"/>
          <w:b/>
          <w:bCs/>
          <w:sz w:val="32"/>
          <w:szCs w:val="32"/>
        </w:rPr>
        <w:t>的组成</w:t>
      </w:r>
    </w:p>
    <w:p w:rsidR="00E25423" w:rsidRPr="00645676" w:rsidRDefault="00E25423" w:rsidP="00E145FF">
      <w:pPr>
        <w:spacing w:line="540" w:lineRule="exact"/>
        <w:ind w:firstLineChars="200" w:firstLine="640"/>
        <w:rPr>
          <w:rFonts w:ascii="仿宋_GB2312" w:eastAsia="仿宋_GB2312" w:hAnsi="仿宋_GB2312" w:cs="仿宋_GB2312" w:hint="eastAsia"/>
          <w:sz w:val="32"/>
          <w:szCs w:val="32"/>
        </w:rPr>
      </w:pPr>
      <w:r w:rsidRPr="00645676">
        <w:rPr>
          <w:rFonts w:ascii="仿宋_GB2312" w:eastAsia="仿宋_GB2312" w:hAnsi="仿宋_GB2312" w:cs="仿宋_GB2312" w:hint="eastAsia"/>
          <w:sz w:val="32"/>
          <w:szCs w:val="32"/>
        </w:rPr>
        <w:t>定期检测报告一般包含封面</w:t>
      </w:r>
      <w:r w:rsidR="002B3FDE">
        <w:rPr>
          <w:rFonts w:ascii="仿宋_GB2312" w:eastAsia="仿宋_GB2312" w:hAnsi="仿宋_GB2312" w:cs="仿宋_GB2312" w:hint="eastAsia"/>
          <w:sz w:val="32"/>
          <w:szCs w:val="32"/>
        </w:rPr>
        <w:t>、</w:t>
      </w:r>
      <w:r w:rsidRPr="00645676">
        <w:rPr>
          <w:rFonts w:ascii="仿宋_GB2312" w:eastAsia="仿宋_GB2312" w:hAnsi="仿宋_GB2312" w:cs="仿宋_GB2312" w:hint="eastAsia"/>
          <w:sz w:val="32"/>
          <w:szCs w:val="32"/>
        </w:rPr>
        <w:t>注意事项</w:t>
      </w:r>
      <w:r w:rsidR="002B3FDE">
        <w:rPr>
          <w:rFonts w:ascii="仿宋_GB2312" w:eastAsia="仿宋_GB2312" w:hAnsi="仿宋_GB2312" w:cs="仿宋_GB2312" w:hint="eastAsia"/>
          <w:sz w:val="32"/>
          <w:szCs w:val="32"/>
        </w:rPr>
        <w:t>、</w:t>
      </w:r>
      <w:r w:rsidRPr="00645676">
        <w:rPr>
          <w:rFonts w:ascii="仿宋_GB2312" w:eastAsia="仿宋_GB2312" w:hAnsi="仿宋_GB2312" w:cs="仿宋_GB2312" w:hint="eastAsia"/>
          <w:sz w:val="32"/>
          <w:szCs w:val="32"/>
        </w:rPr>
        <w:t>总表</w:t>
      </w:r>
      <w:r w:rsidR="002B3FDE">
        <w:rPr>
          <w:rFonts w:ascii="仿宋_GB2312" w:eastAsia="仿宋_GB2312" w:hAnsi="仿宋_GB2312" w:cs="仿宋_GB2312" w:hint="eastAsia"/>
          <w:sz w:val="32"/>
          <w:szCs w:val="32"/>
        </w:rPr>
        <w:t>、</w:t>
      </w:r>
      <w:r w:rsidRPr="00645676">
        <w:rPr>
          <w:rFonts w:ascii="仿宋_GB2312" w:eastAsia="仿宋_GB2312" w:hAnsi="仿宋_GB2312" w:cs="仿宋_GB2312" w:hint="eastAsia"/>
          <w:sz w:val="32"/>
          <w:szCs w:val="32"/>
        </w:rPr>
        <w:t>综述表</w:t>
      </w:r>
      <w:r w:rsidR="002B3FDE">
        <w:rPr>
          <w:rFonts w:ascii="仿宋_GB2312" w:eastAsia="仿宋_GB2312" w:hAnsi="仿宋_GB2312" w:cs="仿宋_GB2312" w:hint="eastAsia"/>
          <w:sz w:val="32"/>
          <w:szCs w:val="32"/>
        </w:rPr>
        <w:t>、</w:t>
      </w:r>
      <w:r w:rsidRPr="00645676">
        <w:rPr>
          <w:rFonts w:ascii="仿宋_GB2312" w:eastAsia="仿宋_GB2312" w:hAnsi="仿宋_GB2312" w:cs="仿宋_GB2312" w:hint="eastAsia"/>
          <w:sz w:val="32"/>
          <w:szCs w:val="32"/>
        </w:rPr>
        <w:t>平面示意图</w:t>
      </w:r>
      <w:r w:rsidR="002B3FDE">
        <w:rPr>
          <w:rFonts w:ascii="仿宋_GB2312" w:eastAsia="仿宋_GB2312" w:hAnsi="仿宋_GB2312" w:cs="仿宋_GB2312" w:hint="eastAsia"/>
          <w:sz w:val="32"/>
          <w:szCs w:val="32"/>
        </w:rPr>
        <w:t>、</w:t>
      </w:r>
      <w:r w:rsidR="00433F0B">
        <w:rPr>
          <w:rFonts w:ascii="仿宋_GB2312" w:eastAsia="仿宋_GB2312" w:hAnsi="仿宋_GB2312" w:cs="仿宋_GB2312" w:hint="eastAsia"/>
          <w:sz w:val="32"/>
          <w:szCs w:val="32"/>
        </w:rPr>
        <w:t>单体项目</w:t>
      </w:r>
      <w:r w:rsidRPr="00645676">
        <w:rPr>
          <w:rFonts w:ascii="仿宋_GB2312" w:eastAsia="仿宋_GB2312" w:hAnsi="仿宋_GB2312" w:cs="仿宋_GB2312" w:hint="eastAsia"/>
          <w:sz w:val="32"/>
          <w:szCs w:val="32"/>
        </w:rPr>
        <w:t>检测表</w:t>
      </w:r>
      <w:bookmarkStart w:id="2" w:name="_Hlk34823553"/>
      <w:r w:rsidR="00853C06">
        <w:rPr>
          <w:rFonts w:ascii="仿宋_GB2312" w:eastAsia="仿宋_GB2312" w:hAnsi="仿宋_GB2312" w:cs="仿宋_GB2312" w:hint="eastAsia"/>
          <w:sz w:val="32"/>
          <w:szCs w:val="32"/>
        </w:rPr>
        <w:t>和</w:t>
      </w:r>
      <w:r w:rsidRPr="00645676">
        <w:rPr>
          <w:rFonts w:ascii="仿宋_GB2312" w:eastAsia="仿宋_GB2312" w:hAnsi="仿宋_GB2312" w:cs="仿宋_GB2312" w:hint="eastAsia"/>
          <w:sz w:val="32"/>
          <w:szCs w:val="32"/>
        </w:rPr>
        <w:t>附表</w:t>
      </w:r>
      <w:bookmarkEnd w:id="2"/>
      <w:r w:rsidR="00DC57D1">
        <w:rPr>
          <w:rFonts w:ascii="仿宋_GB2312" w:eastAsia="仿宋_GB2312" w:hAnsi="仿宋_GB2312" w:cs="仿宋_GB2312" w:hint="eastAsia"/>
          <w:sz w:val="32"/>
          <w:szCs w:val="32"/>
        </w:rPr>
        <w:t>等</w:t>
      </w:r>
      <w:r w:rsidR="00853C06">
        <w:rPr>
          <w:rFonts w:ascii="仿宋_GB2312" w:eastAsia="仿宋_GB2312" w:hAnsi="仿宋_GB2312" w:cs="仿宋_GB2312" w:hint="eastAsia"/>
          <w:sz w:val="32"/>
          <w:szCs w:val="32"/>
        </w:rPr>
        <w:t>，其中</w:t>
      </w:r>
      <w:r w:rsidRPr="00645676">
        <w:rPr>
          <w:rFonts w:ascii="仿宋_GB2312" w:eastAsia="仿宋_GB2312" w:hAnsi="仿宋_GB2312" w:cs="仿宋_GB2312" w:hint="eastAsia"/>
          <w:sz w:val="32"/>
          <w:szCs w:val="32"/>
        </w:rPr>
        <w:t>不同检测项目根据所含雷电防护装置</w:t>
      </w:r>
      <w:r w:rsidR="001D1ED8">
        <w:rPr>
          <w:rFonts w:ascii="仿宋_GB2312" w:eastAsia="仿宋_GB2312" w:hAnsi="仿宋_GB2312" w:cs="仿宋_GB2312" w:hint="eastAsia"/>
          <w:sz w:val="32"/>
          <w:szCs w:val="32"/>
        </w:rPr>
        <w:t>类别</w:t>
      </w:r>
      <w:r w:rsidRPr="00645676">
        <w:rPr>
          <w:rFonts w:ascii="仿宋_GB2312" w:eastAsia="仿宋_GB2312" w:hAnsi="仿宋_GB2312" w:cs="仿宋_GB2312" w:hint="eastAsia"/>
          <w:sz w:val="32"/>
          <w:szCs w:val="32"/>
        </w:rPr>
        <w:t>灵活选用分</w:t>
      </w:r>
      <w:r w:rsidR="007A3057" w:rsidRPr="00645676">
        <w:rPr>
          <w:rFonts w:ascii="仿宋_GB2312" w:eastAsia="仿宋_GB2312" w:hAnsi="仿宋_GB2312" w:cs="仿宋_GB2312" w:hint="eastAsia"/>
          <w:sz w:val="32"/>
          <w:szCs w:val="32"/>
        </w:rPr>
        <w:t>类</w:t>
      </w:r>
      <w:r w:rsidRPr="00645676">
        <w:rPr>
          <w:rFonts w:ascii="仿宋_GB2312" w:eastAsia="仿宋_GB2312" w:hAnsi="仿宋_GB2312" w:cs="仿宋_GB2312" w:hint="eastAsia"/>
          <w:sz w:val="32"/>
          <w:szCs w:val="32"/>
        </w:rPr>
        <w:t>检测表</w:t>
      </w:r>
      <w:r w:rsidR="001D1ED8">
        <w:rPr>
          <w:rFonts w:ascii="仿宋_GB2312" w:eastAsia="仿宋_GB2312" w:hAnsi="仿宋_GB2312" w:cs="仿宋_GB2312" w:hint="eastAsia"/>
          <w:sz w:val="32"/>
          <w:szCs w:val="32"/>
        </w:rPr>
        <w:t>分别检测</w:t>
      </w:r>
      <w:r w:rsidR="00853C06">
        <w:rPr>
          <w:rFonts w:ascii="仿宋_GB2312" w:eastAsia="仿宋_GB2312" w:hAnsi="仿宋_GB2312" w:cs="仿宋_GB2312" w:hint="eastAsia"/>
          <w:sz w:val="32"/>
          <w:szCs w:val="32"/>
        </w:rPr>
        <w:t>（</w:t>
      </w:r>
      <w:r w:rsidRPr="00645676">
        <w:rPr>
          <w:rFonts w:ascii="仿宋_GB2312" w:eastAsia="仿宋_GB2312" w:hAnsi="仿宋_GB2312" w:cs="仿宋_GB2312" w:hint="eastAsia"/>
          <w:sz w:val="32"/>
          <w:szCs w:val="32"/>
        </w:rPr>
        <w:t>表1</w:t>
      </w:r>
      <w:r w:rsidR="00853C06">
        <w:rPr>
          <w:rFonts w:ascii="仿宋_GB2312" w:eastAsia="仿宋_GB2312" w:hAnsi="仿宋_GB2312" w:cs="仿宋_GB2312" w:hint="eastAsia"/>
          <w:sz w:val="32"/>
          <w:szCs w:val="32"/>
        </w:rPr>
        <w:t>）</w:t>
      </w:r>
      <w:r w:rsidR="001E547F">
        <w:rPr>
          <w:rFonts w:ascii="仿宋_GB2312" w:eastAsia="仿宋_GB2312" w:hAnsi="仿宋_GB2312" w:cs="仿宋_GB2312" w:hint="eastAsia"/>
          <w:sz w:val="32"/>
          <w:szCs w:val="32"/>
        </w:rPr>
        <w:t>。</w:t>
      </w:r>
    </w:p>
    <w:p w:rsidR="001E547F" w:rsidRDefault="001E547F">
      <w:pPr>
        <w:jc w:val="center"/>
        <w:rPr>
          <w:rFonts w:ascii="宋体" w:hAnsi="宋体" w:hint="eastAsia"/>
          <w:b/>
          <w:color w:val="000000"/>
          <w:sz w:val="24"/>
        </w:rPr>
      </w:pPr>
    </w:p>
    <w:p w:rsidR="00E25423" w:rsidRPr="00EA3F42" w:rsidRDefault="00E25423" w:rsidP="00853C06">
      <w:pPr>
        <w:jc w:val="center"/>
        <w:rPr>
          <w:rFonts w:ascii="仿宋_GB2312" w:eastAsia="仿宋_GB2312" w:hAnsi="仿宋_GB2312" w:cs="仿宋_GB2312" w:hint="eastAsia"/>
          <w:sz w:val="24"/>
        </w:rPr>
      </w:pPr>
      <w:r w:rsidRPr="00EA3F42">
        <w:rPr>
          <w:rFonts w:ascii="仿宋_GB2312" w:eastAsia="仿宋_GB2312" w:hAnsi="仿宋_GB2312" w:cs="仿宋_GB2312" w:hint="eastAsia"/>
          <w:sz w:val="24"/>
        </w:rPr>
        <w:t>表</w:t>
      </w:r>
      <w:r w:rsidRPr="00EA3F42">
        <w:rPr>
          <w:rFonts w:ascii="仿宋_GB2312" w:eastAsia="仿宋_GB2312" w:hAnsi="仿宋_GB2312" w:cs="仿宋_GB2312"/>
          <w:sz w:val="24"/>
        </w:rPr>
        <w:fldChar w:fldCharType="begin"/>
      </w:r>
      <w:r w:rsidRPr="00EA3F42">
        <w:rPr>
          <w:rFonts w:ascii="仿宋_GB2312" w:eastAsia="仿宋_GB2312" w:hAnsi="仿宋_GB2312" w:cs="仿宋_GB2312"/>
          <w:sz w:val="24"/>
        </w:rPr>
        <w:instrText xml:space="preserve"> </w:instrText>
      </w:r>
      <w:r w:rsidRPr="00EA3F42">
        <w:rPr>
          <w:rFonts w:ascii="仿宋_GB2312" w:eastAsia="仿宋_GB2312" w:hAnsi="仿宋_GB2312" w:cs="仿宋_GB2312" w:hint="eastAsia"/>
          <w:sz w:val="24"/>
        </w:rPr>
        <w:instrText>SEQ 表 \* ARABIC</w:instrText>
      </w:r>
      <w:r w:rsidRPr="00EA3F42">
        <w:rPr>
          <w:rFonts w:ascii="仿宋_GB2312" w:eastAsia="仿宋_GB2312" w:hAnsi="仿宋_GB2312" w:cs="仿宋_GB2312"/>
          <w:sz w:val="24"/>
        </w:rPr>
        <w:instrText xml:space="preserve"> </w:instrText>
      </w:r>
      <w:r w:rsidRPr="00EA3F42">
        <w:rPr>
          <w:rFonts w:ascii="仿宋_GB2312" w:eastAsia="仿宋_GB2312" w:hAnsi="仿宋_GB2312" w:cs="仿宋_GB2312"/>
          <w:sz w:val="24"/>
        </w:rPr>
        <w:fldChar w:fldCharType="separate"/>
      </w:r>
      <w:r w:rsidRPr="00EA3F42">
        <w:rPr>
          <w:rFonts w:ascii="仿宋_GB2312" w:eastAsia="仿宋_GB2312" w:hAnsi="仿宋_GB2312" w:cs="仿宋_GB2312"/>
          <w:sz w:val="24"/>
        </w:rPr>
        <w:t>1</w:t>
      </w:r>
      <w:r w:rsidRPr="00EA3F42">
        <w:rPr>
          <w:rFonts w:ascii="仿宋_GB2312" w:eastAsia="仿宋_GB2312" w:hAnsi="仿宋_GB2312" w:cs="仿宋_GB2312"/>
          <w:sz w:val="24"/>
        </w:rPr>
        <w:fldChar w:fldCharType="end"/>
      </w:r>
      <w:r w:rsidR="00EA3F42">
        <w:rPr>
          <w:rFonts w:ascii="仿宋_GB2312" w:eastAsia="仿宋_GB2312" w:hAnsi="仿宋_GB2312" w:cs="仿宋_GB2312" w:hint="eastAsia"/>
          <w:sz w:val="24"/>
        </w:rPr>
        <w:t xml:space="preserve"> </w:t>
      </w:r>
      <w:r w:rsidRPr="00EA3F42">
        <w:rPr>
          <w:rFonts w:ascii="仿宋_GB2312" w:eastAsia="仿宋_GB2312" w:hAnsi="仿宋_GB2312" w:cs="仿宋_GB2312" w:hint="eastAsia"/>
          <w:sz w:val="24"/>
        </w:rPr>
        <w:t>雷电防护装置定期检测表内容选择</w:t>
      </w:r>
      <w:r w:rsidR="00853C06" w:rsidRPr="00EA3F42">
        <w:rPr>
          <w:rFonts w:ascii="仿宋_GB2312" w:eastAsia="仿宋_GB2312" w:hAnsi="仿宋_GB2312" w:cs="仿宋_GB2312" w:hint="eastAsia"/>
          <w:sz w:val="24"/>
        </w:rPr>
        <w:t>参考</w:t>
      </w:r>
    </w:p>
    <w:tbl>
      <w:tblPr>
        <w:tblpPr w:leftFromText="180" w:rightFromText="180" w:vertAnchor="text" w:horzAnchor="page" w:tblpXSpec="center" w:tblpY="147"/>
        <w:tblOverlap w:val="never"/>
        <w:tblW w:w="5338"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84"/>
        <w:gridCol w:w="1583"/>
        <w:gridCol w:w="891"/>
        <w:gridCol w:w="1095"/>
        <w:gridCol w:w="1344"/>
        <w:gridCol w:w="1025"/>
        <w:gridCol w:w="995"/>
        <w:gridCol w:w="1132"/>
        <w:gridCol w:w="1007"/>
      </w:tblGrid>
      <w:tr w:rsidR="000F4185" w:rsidTr="00EA3F42">
        <w:trPr>
          <w:trHeight w:val="419"/>
        </w:trPr>
        <w:tc>
          <w:tcPr>
            <w:tcW w:w="998" w:type="pct"/>
            <w:gridSpan w:val="2"/>
            <w:vMerge w:val="restart"/>
            <w:tcBorders>
              <w:tl2br w:val="single" w:sz="8" w:space="0" w:color="auto"/>
            </w:tcBorders>
            <w:shd w:val="clear" w:color="auto" w:fill="auto"/>
            <w:vAlign w:val="center"/>
          </w:tcPr>
          <w:p w:rsidR="000F4185" w:rsidRPr="00EA3F42" w:rsidRDefault="000F4185" w:rsidP="00EA3F42">
            <w:pPr>
              <w:snapToGrid w:val="0"/>
              <w:jc w:val="right"/>
              <w:rPr>
                <w:rFonts w:ascii="楷体" w:eastAsia="楷体" w:hAnsi="楷体" w:cs="楷体"/>
                <w:szCs w:val="21"/>
              </w:rPr>
            </w:pPr>
            <w:r w:rsidRPr="00EA3F42">
              <w:rPr>
                <w:rFonts w:ascii="楷体" w:eastAsia="楷体" w:hAnsi="楷体" w:cs="楷体" w:hint="eastAsia"/>
                <w:szCs w:val="21"/>
              </w:rPr>
              <w:t>检测表</w:t>
            </w:r>
          </w:p>
          <w:p w:rsidR="000F4185" w:rsidRPr="00EA3F42" w:rsidRDefault="000F4185" w:rsidP="00DC57D1">
            <w:pPr>
              <w:jc w:val="left"/>
              <w:rPr>
                <w:rFonts w:ascii="楷体" w:eastAsia="楷体" w:hAnsi="楷体" w:cs="楷体"/>
                <w:szCs w:val="21"/>
              </w:rPr>
            </w:pPr>
            <w:r w:rsidRPr="00EA3F42">
              <w:rPr>
                <w:rFonts w:ascii="楷体" w:eastAsia="楷体" w:hAnsi="楷体" w:cs="楷体" w:hint="eastAsia"/>
                <w:szCs w:val="21"/>
              </w:rPr>
              <w:t>检测对象</w:t>
            </w:r>
          </w:p>
        </w:tc>
        <w:tc>
          <w:tcPr>
            <w:tcW w:w="4002" w:type="pct"/>
            <w:gridSpan w:val="7"/>
            <w:vAlign w:val="center"/>
          </w:tcPr>
          <w:p w:rsidR="000F4185" w:rsidRPr="00EA3F42" w:rsidRDefault="000F4185" w:rsidP="00EA3F42">
            <w:pPr>
              <w:snapToGrid w:val="0"/>
              <w:jc w:val="center"/>
              <w:rPr>
                <w:rFonts w:ascii="楷体" w:eastAsia="楷体" w:hAnsi="楷体" w:cs="楷体"/>
                <w:szCs w:val="21"/>
              </w:rPr>
            </w:pPr>
            <w:r w:rsidRPr="00EA3F42">
              <w:rPr>
                <w:rFonts w:ascii="楷体" w:eastAsia="楷体" w:hAnsi="楷体" w:cs="楷体" w:hint="eastAsia"/>
                <w:szCs w:val="21"/>
              </w:rPr>
              <w:t>雷电防护装置定期检测表</w:t>
            </w:r>
          </w:p>
        </w:tc>
      </w:tr>
      <w:tr w:rsidR="00754B14" w:rsidTr="00EA3F42">
        <w:trPr>
          <w:trHeight w:val="469"/>
        </w:trPr>
        <w:tc>
          <w:tcPr>
            <w:tcW w:w="998" w:type="pct"/>
            <w:gridSpan w:val="2"/>
            <w:vMerge/>
            <w:shd w:val="clear" w:color="auto" w:fill="auto"/>
            <w:vAlign w:val="center"/>
          </w:tcPr>
          <w:p w:rsidR="007C07F8" w:rsidRPr="00EA3F42" w:rsidRDefault="007C07F8" w:rsidP="00EA3F42">
            <w:pPr>
              <w:snapToGrid w:val="0"/>
              <w:jc w:val="right"/>
              <w:rPr>
                <w:rFonts w:ascii="楷体" w:eastAsia="楷体" w:hAnsi="楷体" w:cs="楷体"/>
                <w:szCs w:val="21"/>
              </w:rPr>
            </w:pPr>
          </w:p>
        </w:tc>
        <w:tc>
          <w:tcPr>
            <w:tcW w:w="476" w:type="pct"/>
            <w:shd w:val="clear" w:color="auto" w:fill="auto"/>
            <w:vAlign w:val="center"/>
          </w:tcPr>
          <w:p w:rsidR="007C07F8" w:rsidRPr="00EA3F42" w:rsidRDefault="007C07F8" w:rsidP="00EA3F42">
            <w:pPr>
              <w:snapToGrid w:val="0"/>
              <w:jc w:val="right"/>
              <w:rPr>
                <w:rFonts w:ascii="楷体" w:eastAsia="楷体" w:hAnsi="楷体" w:cs="楷体"/>
                <w:szCs w:val="21"/>
              </w:rPr>
            </w:pPr>
            <w:r w:rsidRPr="00EA3F42">
              <w:rPr>
                <w:rFonts w:ascii="楷体" w:eastAsia="楷体" w:hAnsi="楷体" w:cs="楷体" w:hint="eastAsia"/>
                <w:szCs w:val="21"/>
              </w:rPr>
              <w:t>建筑物</w:t>
            </w:r>
          </w:p>
        </w:tc>
        <w:tc>
          <w:tcPr>
            <w:tcW w:w="585" w:type="pct"/>
            <w:shd w:val="clear" w:color="auto" w:fill="auto"/>
            <w:vAlign w:val="center"/>
          </w:tcPr>
          <w:p w:rsidR="007C07F8" w:rsidRPr="00EA3F42" w:rsidRDefault="007C07F8" w:rsidP="00EA3F42">
            <w:pPr>
              <w:snapToGrid w:val="0"/>
              <w:jc w:val="right"/>
              <w:rPr>
                <w:rFonts w:ascii="楷体" w:eastAsia="楷体" w:hAnsi="楷体" w:cs="楷体"/>
                <w:szCs w:val="21"/>
              </w:rPr>
            </w:pPr>
            <w:r w:rsidRPr="00EA3F42">
              <w:rPr>
                <w:rFonts w:ascii="楷体" w:eastAsia="楷体" w:hAnsi="楷体" w:cs="楷体" w:hint="eastAsia"/>
                <w:szCs w:val="21"/>
              </w:rPr>
              <w:t>数据中心</w:t>
            </w:r>
          </w:p>
        </w:tc>
        <w:tc>
          <w:tcPr>
            <w:tcW w:w="718" w:type="pct"/>
            <w:shd w:val="clear" w:color="auto" w:fill="auto"/>
            <w:vAlign w:val="center"/>
          </w:tcPr>
          <w:p w:rsidR="007C07F8" w:rsidRPr="00EA3F42" w:rsidRDefault="007C07F8" w:rsidP="00EA3F42">
            <w:pPr>
              <w:snapToGrid w:val="0"/>
              <w:jc w:val="right"/>
              <w:rPr>
                <w:rFonts w:ascii="楷体" w:eastAsia="楷体" w:hAnsi="楷体" w:cs="楷体"/>
                <w:szCs w:val="21"/>
              </w:rPr>
            </w:pPr>
            <w:r w:rsidRPr="00EA3F42">
              <w:rPr>
                <w:rFonts w:ascii="楷体" w:eastAsia="楷体" w:hAnsi="楷体" w:cs="楷体" w:hint="eastAsia"/>
                <w:szCs w:val="21"/>
              </w:rPr>
              <w:t>加油（气）站</w:t>
            </w:r>
          </w:p>
        </w:tc>
        <w:tc>
          <w:tcPr>
            <w:tcW w:w="548" w:type="pct"/>
            <w:shd w:val="clear" w:color="auto" w:fill="auto"/>
            <w:vAlign w:val="center"/>
          </w:tcPr>
          <w:p w:rsidR="007C07F8" w:rsidRPr="00EA3F42" w:rsidRDefault="007C07F8" w:rsidP="00EA3F42">
            <w:pPr>
              <w:snapToGrid w:val="0"/>
              <w:jc w:val="right"/>
              <w:rPr>
                <w:rFonts w:ascii="楷体" w:eastAsia="楷体" w:hAnsi="楷体" w:cs="楷体"/>
                <w:szCs w:val="21"/>
              </w:rPr>
            </w:pPr>
            <w:r w:rsidRPr="00EA3F42">
              <w:rPr>
                <w:rFonts w:ascii="楷体" w:eastAsia="楷体" w:hAnsi="楷体" w:cs="楷体" w:hint="eastAsia"/>
                <w:szCs w:val="21"/>
              </w:rPr>
              <w:t>油（气）库</w:t>
            </w:r>
          </w:p>
        </w:tc>
        <w:tc>
          <w:tcPr>
            <w:tcW w:w="532" w:type="pct"/>
            <w:shd w:val="clear" w:color="auto" w:fill="auto"/>
            <w:vAlign w:val="center"/>
          </w:tcPr>
          <w:p w:rsidR="007C07F8" w:rsidRPr="00EA3F42" w:rsidRDefault="007C07F8" w:rsidP="00EA3F42">
            <w:pPr>
              <w:snapToGrid w:val="0"/>
              <w:jc w:val="right"/>
              <w:rPr>
                <w:rFonts w:ascii="楷体" w:eastAsia="楷体" w:hAnsi="楷体" w:cs="楷体"/>
                <w:szCs w:val="21"/>
              </w:rPr>
            </w:pPr>
            <w:r w:rsidRPr="00EA3F42">
              <w:rPr>
                <w:rFonts w:ascii="楷体" w:eastAsia="楷体" w:hAnsi="楷体" w:cs="楷体" w:hint="eastAsia"/>
                <w:szCs w:val="21"/>
              </w:rPr>
              <w:t>金属储罐</w:t>
            </w:r>
          </w:p>
        </w:tc>
        <w:tc>
          <w:tcPr>
            <w:tcW w:w="605" w:type="pct"/>
            <w:shd w:val="clear" w:color="auto" w:fill="auto"/>
            <w:vAlign w:val="center"/>
          </w:tcPr>
          <w:p w:rsidR="007C07F8" w:rsidRPr="00EA3F42" w:rsidRDefault="007C07F8" w:rsidP="00EA3F42">
            <w:pPr>
              <w:snapToGrid w:val="0"/>
              <w:jc w:val="right"/>
              <w:rPr>
                <w:rFonts w:ascii="楷体" w:eastAsia="楷体" w:hAnsi="楷体" w:cs="楷体"/>
                <w:szCs w:val="21"/>
              </w:rPr>
            </w:pPr>
            <w:r w:rsidRPr="00EA3F42">
              <w:rPr>
                <w:rFonts w:ascii="楷体" w:eastAsia="楷体" w:hAnsi="楷体" w:cs="楷体" w:hint="eastAsia"/>
                <w:szCs w:val="21"/>
              </w:rPr>
              <w:t>危化品场所</w:t>
            </w:r>
          </w:p>
        </w:tc>
        <w:tc>
          <w:tcPr>
            <w:tcW w:w="538" w:type="pct"/>
            <w:shd w:val="clear" w:color="auto" w:fill="auto"/>
            <w:vAlign w:val="center"/>
          </w:tcPr>
          <w:p w:rsidR="007C07F8" w:rsidRPr="00EA3F42" w:rsidRDefault="007C07F8" w:rsidP="00EA3F42">
            <w:pPr>
              <w:snapToGrid w:val="0"/>
              <w:jc w:val="right"/>
              <w:rPr>
                <w:rFonts w:ascii="楷体" w:eastAsia="楷体" w:hAnsi="楷体" w:cs="楷体"/>
                <w:szCs w:val="21"/>
              </w:rPr>
            </w:pPr>
            <w:r w:rsidRPr="00EA3F42">
              <w:rPr>
                <w:rFonts w:ascii="楷体" w:eastAsia="楷体" w:hAnsi="楷体" w:cs="楷体" w:hint="eastAsia"/>
                <w:szCs w:val="21"/>
              </w:rPr>
              <w:t>输气管道</w:t>
            </w:r>
          </w:p>
        </w:tc>
      </w:tr>
      <w:tr w:rsidR="00754B14" w:rsidTr="00EA3F42">
        <w:trPr>
          <w:trHeight w:val="346"/>
        </w:trPr>
        <w:tc>
          <w:tcPr>
            <w:tcW w:w="998" w:type="pct"/>
            <w:gridSpan w:val="2"/>
            <w:shd w:val="clear" w:color="auto" w:fill="auto"/>
            <w:vAlign w:val="center"/>
          </w:tcPr>
          <w:p w:rsidR="007C07F8" w:rsidRPr="00EA3F42" w:rsidRDefault="007C07F8" w:rsidP="00EA3F42">
            <w:pPr>
              <w:snapToGrid w:val="0"/>
              <w:jc w:val="center"/>
              <w:rPr>
                <w:rFonts w:ascii="楷体" w:eastAsia="楷体" w:hAnsi="楷体" w:cs="楷体"/>
                <w:szCs w:val="21"/>
              </w:rPr>
            </w:pPr>
            <w:r w:rsidRPr="00EA3F42">
              <w:rPr>
                <w:rFonts w:ascii="楷体" w:eastAsia="楷体" w:hAnsi="楷体" w:cs="楷体" w:hint="eastAsia"/>
                <w:szCs w:val="21"/>
              </w:rPr>
              <w:t>建筑物</w:t>
            </w:r>
          </w:p>
        </w:tc>
        <w:tc>
          <w:tcPr>
            <w:tcW w:w="476" w:type="pct"/>
            <w:shd w:val="clear" w:color="auto" w:fill="auto"/>
            <w:vAlign w:val="center"/>
          </w:tcPr>
          <w:p w:rsidR="007C07F8" w:rsidRDefault="007C07F8" w:rsidP="00E25423">
            <w:pPr>
              <w:jc w:val="center"/>
              <w:rPr>
                <w:rFonts w:ascii="宋体" w:hAnsi="宋体"/>
                <w:color w:val="000000"/>
                <w:szCs w:val="21"/>
                <w:lang w:val="zh-CN"/>
              </w:rPr>
            </w:pPr>
            <w:r>
              <w:rPr>
                <w:rFonts w:ascii="宋体" w:hAnsi="宋体" w:hint="eastAsia"/>
                <w:color w:val="000000"/>
                <w:szCs w:val="21"/>
                <w:lang w:val="zh-CN"/>
              </w:rPr>
              <w:t>★</w:t>
            </w:r>
          </w:p>
        </w:tc>
        <w:tc>
          <w:tcPr>
            <w:tcW w:w="585" w:type="pct"/>
            <w:shd w:val="clear" w:color="auto" w:fill="auto"/>
            <w:vAlign w:val="center"/>
          </w:tcPr>
          <w:p w:rsidR="007C07F8" w:rsidRDefault="007C07F8" w:rsidP="00E25423">
            <w:pPr>
              <w:jc w:val="center"/>
              <w:rPr>
                <w:rFonts w:ascii="宋体" w:hAnsi="宋体"/>
                <w:color w:val="000000"/>
                <w:szCs w:val="21"/>
                <w:lang w:val="zh-CN"/>
              </w:rPr>
            </w:pPr>
            <w:r>
              <w:rPr>
                <w:rFonts w:ascii="宋体" w:hAnsi="宋体" w:hint="eastAsia"/>
                <w:color w:val="000000"/>
                <w:szCs w:val="21"/>
                <w:lang w:val="zh-CN"/>
              </w:rPr>
              <w:t>☆</w:t>
            </w:r>
          </w:p>
        </w:tc>
        <w:tc>
          <w:tcPr>
            <w:tcW w:w="718" w:type="pct"/>
            <w:shd w:val="clear" w:color="auto" w:fill="auto"/>
            <w:vAlign w:val="center"/>
          </w:tcPr>
          <w:p w:rsidR="007C07F8" w:rsidRDefault="007C07F8" w:rsidP="00E25423">
            <w:pPr>
              <w:jc w:val="center"/>
              <w:rPr>
                <w:rFonts w:ascii="宋体" w:hAnsi="宋体"/>
                <w:color w:val="000000"/>
                <w:szCs w:val="21"/>
                <w:lang w:val="zh-CN"/>
              </w:rPr>
            </w:pPr>
            <w:r>
              <w:rPr>
                <w:rFonts w:ascii="宋体" w:hAnsi="宋体" w:hint="eastAsia"/>
                <w:color w:val="000000"/>
                <w:szCs w:val="21"/>
                <w:lang w:val="zh-CN"/>
              </w:rPr>
              <w:t>×</w:t>
            </w:r>
          </w:p>
        </w:tc>
        <w:tc>
          <w:tcPr>
            <w:tcW w:w="548" w:type="pct"/>
            <w:shd w:val="clear" w:color="auto" w:fill="auto"/>
            <w:vAlign w:val="center"/>
          </w:tcPr>
          <w:p w:rsidR="007C07F8" w:rsidRDefault="007C07F8" w:rsidP="00E25423">
            <w:pPr>
              <w:jc w:val="center"/>
              <w:rPr>
                <w:rFonts w:ascii="宋体" w:hAnsi="宋体"/>
                <w:color w:val="000000"/>
                <w:szCs w:val="21"/>
                <w:lang w:val="zh-CN"/>
              </w:rPr>
            </w:pPr>
            <w:r>
              <w:rPr>
                <w:rFonts w:ascii="宋体" w:hAnsi="宋体" w:hint="eastAsia"/>
                <w:color w:val="000000"/>
                <w:szCs w:val="21"/>
                <w:lang w:val="zh-CN"/>
              </w:rPr>
              <w:t>×</w:t>
            </w:r>
          </w:p>
        </w:tc>
        <w:tc>
          <w:tcPr>
            <w:tcW w:w="532" w:type="pct"/>
            <w:shd w:val="clear" w:color="auto" w:fill="auto"/>
            <w:vAlign w:val="center"/>
          </w:tcPr>
          <w:p w:rsidR="007C07F8" w:rsidRDefault="007C07F8" w:rsidP="00E25423">
            <w:pPr>
              <w:jc w:val="center"/>
              <w:rPr>
                <w:rFonts w:ascii="宋体" w:hAnsi="宋体"/>
                <w:color w:val="000000"/>
                <w:szCs w:val="21"/>
                <w:lang w:val="zh-CN"/>
              </w:rPr>
            </w:pPr>
            <w:r>
              <w:rPr>
                <w:rFonts w:ascii="宋体" w:hAnsi="宋体" w:hint="eastAsia"/>
                <w:color w:val="000000"/>
                <w:szCs w:val="21"/>
                <w:lang w:val="zh-CN"/>
              </w:rPr>
              <w:t>×</w:t>
            </w:r>
          </w:p>
        </w:tc>
        <w:tc>
          <w:tcPr>
            <w:tcW w:w="605" w:type="pct"/>
            <w:shd w:val="clear" w:color="auto" w:fill="auto"/>
            <w:vAlign w:val="center"/>
          </w:tcPr>
          <w:p w:rsidR="007C07F8" w:rsidRDefault="007C07F8" w:rsidP="00E25423">
            <w:pPr>
              <w:jc w:val="center"/>
              <w:rPr>
                <w:rFonts w:ascii="宋体" w:hAnsi="宋体"/>
                <w:color w:val="000000"/>
                <w:szCs w:val="21"/>
                <w:lang w:val="zh-CN"/>
              </w:rPr>
            </w:pPr>
            <w:r>
              <w:rPr>
                <w:rFonts w:ascii="宋体" w:hAnsi="宋体" w:hint="eastAsia"/>
                <w:color w:val="000000"/>
                <w:szCs w:val="21"/>
                <w:lang w:val="zh-CN"/>
              </w:rPr>
              <w:t>×</w:t>
            </w:r>
          </w:p>
        </w:tc>
        <w:tc>
          <w:tcPr>
            <w:tcW w:w="538" w:type="pct"/>
            <w:shd w:val="clear" w:color="auto" w:fill="auto"/>
            <w:vAlign w:val="center"/>
          </w:tcPr>
          <w:p w:rsidR="007C07F8" w:rsidRDefault="007C07F8" w:rsidP="00E25423">
            <w:pPr>
              <w:jc w:val="center"/>
              <w:rPr>
                <w:rFonts w:ascii="宋体" w:hAnsi="宋体"/>
                <w:color w:val="000000"/>
                <w:szCs w:val="21"/>
                <w:lang w:val="zh-CN"/>
              </w:rPr>
            </w:pPr>
            <w:r>
              <w:rPr>
                <w:rFonts w:ascii="宋体" w:hAnsi="宋体" w:hint="eastAsia"/>
                <w:color w:val="000000"/>
                <w:szCs w:val="21"/>
                <w:lang w:val="zh-CN"/>
              </w:rPr>
              <w:t>×</w:t>
            </w:r>
          </w:p>
        </w:tc>
      </w:tr>
      <w:tr w:rsidR="00754B14" w:rsidTr="00EA3F42">
        <w:trPr>
          <w:trHeight w:val="382"/>
        </w:trPr>
        <w:tc>
          <w:tcPr>
            <w:tcW w:w="998" w:type="pct"/>
            <w:gridSpan w:val="2"/>
            <w:shd w:val="clear" w:color="auto" w:fill="auto"/>
            <w:vAlign w:val="center"/>
          </w:tcPr>
          <w:p w:rsidR="007C07F8" w:rsidRPr="00EA3F42" w:rsidRDefault="007C07F8" w:rsidP="00EA3F42">
            <w:pPr>
              <w:snapToGrid w:val="0"/>
              <w:jc w:val="center"/>
              <w:rPr>
                <w:rFonts w:ascii="楷体" w:eastAsia="楷体" w:hAnsi="楷体" w:cs="楷体"/>
                <w:szCs w:val="21"/>
              </w:rPr>
            </w:pPr>
            <w:r w:rsidRPr="00EA3F42">
              <w:rPr>
                <w:rFonts w:ascii="楷体" w:eastAsia="楷体" w:hAnsi="楷体" w:cs="楷体" w:hint="eastAsia"/>
                <w:szCs w:val="21"/>
              </w:rPr>
              <w:t>数据中心</w:t>
            </w:r>
          </w:p>
        </w:tc>
        <w:tc>
          <w:tcPr>
            <w:tcW w:w="476" w:type="pct"/>
            <w:shd w:val="clear" w:color="auto" w:fill="auto"/>
            <w:vAlign w:val="center"/>
          </w:tcPr>
          <w:p w:rsidR="007C07F8" w:rsidRDefault="007C07F8" w:rsidP="00E25423">
            <w:pPr>
              <w:jc w:val="center"/>
              <w:rPr>
                <w:rFonts w:ascii="宋体" w:hAnsi="宋体"/>
                <w:color w:val="000000"/>
                <w:szCs w:val="21"/>
                <w:lang w:val="zh-CN"/>
              </w:rPr>
            </w:pPr>
            <w:r>
              <w:rPr>
                <w:rFonts w:ascii="宋体" w:hAnsi="宋体" w:hint="eastAsia"/>
                <w:color w:val="000000"/>
                <w:szCs w:val="21"/>
                <w:lang w:val="zh-CN"/>
              </w:rPr>
              <w:t>☆</w:t>
            </w:r>
          </w:p>
        </w:tc>
        <w:tc>
          <w:tcPr>
            <w:tcW w:w="585" w:type="pct"/>
            <w:shd w:val="clear" w:color="auto" w:fill="auto"/>
            <w:vAlign w:val="center"/>
          </w:tcPr>
          <w:p w:rsidR="007C07F8" w:rsidRDefault="007C07F8" w:rsidP="00E25423">
            <w:pPr>
              <w:jc w:val="center"/>
              <w:rPr>
                <w:rFonts w:ascii="宋体" w:hAnsi="宋体"/>
                <w:color w:val="000000"/>
                <w:szCs w:val="21"/>
                <w:lang w:val="zh-CN"/>
              </w:rPr>
            </w:pPr>
            <w:r>
              <w:rPr>
                <w:rFonts w:ascii="宋体" w:hAnsi="宋体" w:hint="eastAsia"/>
                <w:color w:val="000000"/>
                <w:szCs w:val="21"/>
                <w:lang w:val="zh-CN"/>
              </w:rPr>
              <w:t>★</w:t>
            </w:r>
          </w:p>
        </w:tc>
        <w:tc>
          <w:tcPr>
            <w:tcW w:w="718" w:type="pct"/>
            <w:shd w:val="clear" w:color="auto" w:fill="auto"/>
            <w:vAlign w:val="center"/>
          </w:tcPr>
          <w:p w:rsidR="007C07F8" w:rsidRDefault="007C07F8" w:rsidP="00E25423">
            <w:pPr>
              <w:jc w:val="center"/>
              <w:rPr>
                <w:rFonts w:ascii="宋体" w:hAnsi="宋体"/>
                <w:color w:val="000000"/>
                <w:szCs w:val="21"/>
                <w:lang w:val="zh-CN"/>
              </w:rPr>
            </w:pPr>
            <w:r>
              <w:rPr>
                <w:rFonts w:ascii="宋体" w:hAnsi="宋体" w:hint="eastAsia"/>
                <w:color w:val="000000"/>
                <w:szCs w:val="21"/>
                <w:lang w:val="zh-CN"/>
              </w:rPr>
              <w:t>×</w:t>
            </w:r>
          </w:p>
        </w:tc>
        <w:tc>
          <w:tcPr>
            <w:tcW w:w="548" w:type="pct"/>
            <w:shd w:val="clear" w:color="auto" w:fill="auto"/>
            <w:vAlign w:val="center"/>
          </w:tcPr>
          <w:p w:rsidR="007C07F8" w:rsidRDefault="007C07F8" w:rsidP="00E25423">
            <w:pPr>
              <w:jc w:val="center"/>
              <w:rPr>
                <w:rFonts w:ascii="宋体" w:hAnsi="宋体"/>
                <w:color w:val="000000"/>
                <w:szCs w:val="21"/>
                <w:lang w:val="zh-CN"/>
              </w:rPr>
            </w:pPr>
            <w:r>
              <w:rPr>
                <w:rFonts w:ascii="宋体" w:hAnsi="宋体" w:hint="eastAsia"/>
                <w:color w:val="000000"/>
                <w:szCs w:val="21"/>
                <w:lang w:val="zh-CN"/>
              </w:rPr>
              <w:t>×</w:t>
            </w:r>
          </w:p>
        </w:tc>
        <w:tc>
          <w:tcPr>
            <w:tcW w:w="532" w:type="pct"/>
            <w:shd w:val="clear" w:color="auto" w:fill="auto"/>
            <w:vAlign w:val="center"/>
          </w:tcPr>
          <w:p w:rsidR="007C07F8" w:rsidRDefault="007C07F8" w:rsidP="00E25423">
            <w:pPr>
              <w:jc w:val="center"/>
              <w:rPr>
                <w:rFonts w:ascii="宋体" w:hAnsi="宋体"/>
                <w:color w:val="000000"/>
                <w:szCs w:val="21"/>
                <w:lang w:val="zh-CN"/>
              </w:rPr>
            </w:pPr>
            <w:r>
              <w:rPr>
                <w:rFonts w:ascii="宋体" w:hAnsi="宋体" w:hint="eastAsia"/>
                <w:color w:val="000000"/>
                <w:szCs w:val="21"/>
                <w:lang w:val="zh-CN"/>
              </w:rPr>
              <w:t>×</w:t>
            </w:r>
          </w:p>
        </w:tc>
        <w:tc>
          <w:tcPr>
            <w:tcW w:w="605" w:type="pct"/>
            <w:shd w:val="clear" w:color="auto" w:fill="auto"/>
            <w:vAlign w:val="center"/>
          </w:tcPr>
          <w:p w:rsidR="007C07F8" w:rsidRDefault="007C07F8" w:rsidP="00E25423">
            <w:pPr>
              <w:jc w:val="center"/>
              <w:rPr>
                <w:rFonts w:ascii="宋体" w:hAnsi="宋体"/>
                <w:color w:val="000000"/>
                <w:szCs w:val="21"/>
                <w:lang w:val="zh-CN"/>
              </w:rPr>
            </w:pPr>
            <w:r>
              <w:rPr>
                <w:rFonts w:ascii="宋体" w:hAnsi="宋体" w:hint="eastAsia"/>
                <w:color w:val="000000"/>
                <w:szCs w:val="21"/>
                <w:lang w:val="zh-CN"/>
              </w:rPr>
              <w:t>×</w:t>
            </w:r>
          </w:p>
        </w:tc>
        <w:tc>
          <w:tcPr>
            <w:tcW w:w="538" w:type="pct"/>
            <w:shd w:val="clear" w:color="auto" w:fill="auto"/>
            <w:vAlign w:val="center"/>
          </w:tcPr>
          <w:p w:rsidR="007C07F8" w:rsidRDefault="007C07F8" w:rsidP="00E25423">
            <w:pPr>
              <w:jc w:val="center"/>
              <w:rPr>
                <w:rFonts w:ascii="宋体" w:hAnsi="宋体"/>
                <w:color w:val="000000"/>
                <w:szCs w:val="21"/>
                <w:lang w:val="zh-CN"/>
              </w:rPr>
            </w:pPr>
            <w:r>
              <w:rPr>
                <w:rFonts w:ascii="宋体" w:hAnsi="宋体" w:hint="eastAsia"/>
                <w:color w:val="000000"/>
                <w:szCs w:val="21"/>
                <w:lang w:val="zh-CN"/>
              </w:rPr>
              <w:t>×</w:t>
            </w:r>
          </w:p>
        </w:tc>
      </w:tr>
      <w:tr w:rsidR="002B1CA2" w:rsidTr="00EA3F42">
        <w:trPr>
          <w:trHeight w:val="457"/>
        </w:trPr>
        <w:tc>
          <w:tcPr>
            <w:tcW w:w="152" w:type="pct"/>
            <w:vMerge w:val="restart"/>
            <w:shd w:val="clear" w:color="auto" w:fill="auto"/>
            <w:vAlign w:val="center"/>
          </w:tcPr>
          <w:p w:rsidR="007C07F8" w:rsidRPr="00EA3F42" w:rsidRDefault="007C07F8" w:rsidP="00EA3F42">
            <w:pPr>
              <w:snapToGrid w:val="0"/>
              <w:jc w:val="center"/>
              <w:rPr>
                <w:rFonts w:ascii="楷体" w:eastAsia="楷体" w:hAnsi="楷体" w:cs="楷体"/>
                <w:szCs w:val="21"/>
              </w:rPr>
            </w:pPr>
            <w:r w:rsidRPr="00EA3F42">
              <w:rPr>
                <w:rFonts w:ascii="楷体" w:eastAsia="楷体" w:hAnsi="楷体" w:cs="楷体" w:hint="eastAsia"/>
                <w:szCs w:val="21"/>
              </w:rPr>
              <w:t>易</w:t>
            </w:r>
          </w:p>
          <w:p w:rsidR="007C07F8" w:rsidRPr="00EA3F42" w:rsidRDefault="007C07F8" w:rsidP="00EA3F42">
            <w:pPr>
              <w:snapToGrid w:val="0"/>
              <w:jc w:val="center"/>
              <w:rPr>
                <w:rFonts w:ascii="楷体" w:eastAsia="楷体" w:hAnsi="楷体" w:cs="楷体"/>
                <w:szCs w:val="21"/>
              </w:rPr>
            </w:pPr>
            <w:r w:rsidRPr="00EA3F42">
              <w:rPr>
                <w:rFonts w:ascii="楷体" w:eastAsia="楷体" w:hAnsi="楷体" w:cs="楷体" w:hint="eastAsia"/>
                <w:szCs w:val="21"/>
              </w:rPr>
              <w:t>燃</w:t>
            </w:r>
          </w:p>
          <w:p w:rsidR="007C07F8" w:rsidRPr="00EA3F42" w:rsidRDefault="007C07F8" w:rsidP="00EA3F42">
            <w:pPr>
              <w:snapToGrid w:val="0"/>
              <w:jc w:val="center"/>
              <w:rPr>
                <w:rFonts w:ascii="楷体" w:eastAsia="楷体" w:hAnsi="楷体" w:cs="楷体"/>
                <w:szCs w:val="21"/>
              </w:rPr>
            </w:pPr>
            <w:r w:rsidRPr="00EA3F42">
              <w:rPr>
                <w:rFonts w:ascii="楷体" w:eastAsia="楷体" w:hAnsi="楷体" w:cs="楷体" w:hint="eastAsia"/>
                <w:szCs w:val="21"/>
              </w:rPr>
              <w:t>易</w:t>
            </w:r>
          </w:p>
          <w:p w:rsidR="007C07F8" w:rsidRPr="00EA3F42" w:rsidRDefault="007C07F8" w:rsidP="00EA3F42">
            <w:pPr>
              <w:snapToGrid w:val="0"/>
              <w:jc w:val="center"/>
              <w:rPr>
                <w:rFonts w:ascii="楷体" w:eastAsia="楷体" w:hAnsi="楷体" w:cs="楷体"/>
                <w:szCs w:val="21"/>
              </w:rPr>
            </w:pPr>
            <w:r w:rsidRPr="00EA3F42">
              <w:rPr>
                <w:rFonts w:ascii="楷体" w:eastAsia="楷体" w:hAnsi="楷体" w:cs="楷体" w:hint="eastAsia"/>
                <w:szCs w:val="21"/>
              </w:rPr>
              <w:t>爆</w:t>
            </w:r>
          </w:p>
          <w:p w:rsidR="007C07F8" w:rsidRPr="00EA3F42" w:rsidRDefault="007C07F8" w:rsidP="00EA3F42">
            <w:pPr>
              <w:snapToGrid w:val="0"/>
              <w:jc w:val="center"/>
              <w:rPr>
                <w:rFonts w:ascii="楷体" w:eastAsia="楷体" w:hAnsi="楷体" w:cs="楷体"/>
                <w:szCs w:val="21"/>
              </w:rPr>
            </w:pPr>
            <w:r w:rsidRPr="00EA3F42">
              <w:rPr>
                <w:rFonts w:ascii="楷体" w:eastAsia="楷体" w:hAnsi="楷体" w:cs="楷体" w:hint="eastAsia"/>
                <w:szCs w:val="21"/>
              </w:rPr>
              <w:t>场</w:t>
            </w:r>
          </w:p>
          <w:p w:rsidR="007C07F8" w:rsidRPr="00EA3F42" w:rsidRDefault="007C07F8" w:rsidP="00EA3F42">
            <w:pPr>
              <w:snapToGrid w:val="0"/>
              <w:jc w:val="center"/>
              <w:rPr>
                <w:rFonts w:ascii="楷体" w:eastAsia="楷体" w:hAnsi="楷体" w:cs="楷体"/>
                <w:szCs w:val="21"/>
              </w:rPr>
            </w:pPr>
            <w:r w:rsidRPr="00EA3F42">
              <w:rPr>
                <w:rFonts w:ascii="楷体" w:eastAsia="楷体" w:hAnsi="楷体" w:cs="楷体" w:hint="eastAsia"/>
                <w:szCs w:val="21"/>
              </w:rPr>
              <w:t>所</w:t>
            </w:r>
          </w:p>
        </w:tc>
        <w:tc>
          <w:tcPr>
            <w:tcW w:w="846" w:type="pct"/>
            <w:shd w:val="clear" w:color="auto" w:fill="auto"/>
            <w:vAlign w:val="center"/>
          </w:tcPr>
          <w:p w:rsidR="007C07F8" w:rsidRPr="00EA3F42" w:rsidRDefault="007C07F8" w:rsidP="00EA3F42">
            <w:pPr>
              <w:snapToGrid w:val="0"/>
              <w:jc w:val="center"/>
              <w:rPr>
                <w:rFonts w:ascii="楷体" w:eastAsia="楷体" w:hAnsi="楷体" w:cs="楷体"/>
                <w:szCs w:val="21"/>
              </w:rPr>
            </w:pPr>
            <w:r w:rsidRPr="00EA3F42">
              <w:rPr>
                <w:rFonts w:ascii="楷体" w:eastAsia="楷体" w:hAnsi="楷体" w:cs="楷体" w:hint="eastAsia"/>
                <w:szCs w:val="21"/>
              </w:rPr>
              <w:t>油</w:t>
            </w:r>
            <w:r w:rsidR="00DC57D1" w:rsidRPr="00EA3F42">
              <w:rPr>
                <w:rFonts w:ascii="楷体" w:eastAsia="楷体" w:hAnsi="楷体" w:cs="楷体" w:hint="eastAsia"/>
                <w:szCs w:val="21"/>
              </w:rPr>
              <w:t>（气）</w:t>
            </w:r>
            <w:r w:rsidRPr="00EA3F42">
              <w:rPr>
                <w:rFonts w:ascii="楷体" w:eastAsia="楷体" w:hAnsi="楷体" w:cs="楷体" w:hint="eastAsia"/>
                <w:szCs w:val="21"/>
              </w:rPr>
              <w:t>库</w:t>
            </w:r>
          </w:p>
        </w:tc>
        <w:tc>
          <w:tcPr>
            <w:tcW w:w="476" w:type="pct"/>
            <w:shd w:val="clear" w:color="auto" w:fill="auto"/>
            <w:vAlign w:val="center"/>
          </w:tcPr>
          <w:p w:rsidR="007C07F8" w:rsidRDefault="007C07F8" w:rsidP="00E25423">
            <w:pPr>
              <w:jc w:val="center"/>
              <w:rPr>
                <w:rFonts w:ascii="宋体" w:hAnsi="宋体"/>
                <w:color w:val="000000"/>
                <w:szCs w:val="21"/>
                <w:lang w:val="zh-CN"/>
              </w:rPr>
            </w:pPr>
            <w:r>
              <w:rPr>
                <w:rFonts w:ascii="宋体" w:hAnsi="宋体" w:hint="eastAsia"/>
                <w:color w:val="000000"/>
                <w:szCs w:val="21"/>
                <w:lang w:val="zh-CN"/>
              </w:rPr>
              <w:t>☆</w:t>
            </w:r>
          </w:p>
        </w:tc>
        <w:tc>
          <w:tcPr>
            <w:tcW w:w="585" w:type="pct"/>
            <w:shd w:val="clear" w:color="auto" w:fill="auto"/>
            <w:vAlign w:val="center"/>
          </w:tcPr>
          <w:p w:rsidR="007C07F8" w:rsidRDefault="007C07F8" w:rsidP="00E25423">
            <w:pPr>
              <w:jc w:val="center"/>
              <w:rPr>
                <w:rFonts w:ascii="宋体" w:hAnsi="宋体"/>
                <w:color w:val="000000"/>
                <w:szCs w:val="21"/>
                <w:lang w:val="zh-CN"/>
              </w:rPr>
            </w:pPr>
            <w:r>
              <w:rPr>
                <w:rFonts w:ascii="宋体" w:hAnsi="宋体" w:hint="eastAsia"/>
                <w:color w:val="000000"/>
                <w:szCs w:val="21"/>
                <w:lang w:val="zh-CN"/>
              </w:rPr>
              <w:t>×</w:t>
            </w:r>
          </w:p>
        </w:tc>
        <w:tc>
          <w:tcPr>
            <w:tcW w:w="718" w:type="pct"/>
            <w:shd w:val="clear" w:color="auto" w:fill="auto"/>
            <w:vAlign w:val="center"/>
          </w:tcPr>
          <w:p w:rsidR="007C07F8" w:rsidRDefault="007C07F8" w:rsidP="00E25423">
            <w:pPr>
              <w:jc w:val="center"/>
              <w:rPr>
                <w:rFonts w:ascii="宋体" w:hAnsi="宋体"/>
                <w:color w:val="000000"/>
                <w:szCs w:val="21"/>
                <w:lang w:val="zh-CN"/>
              </w:rPr>
            </w:pPr>
            <w:r>
              <w:rPr>
                <w:rFonts w:ascii="宋体" w:hAnsi="宋体" w:hint="eastAsia"/>
                <w:color w:val="000000"/>
                <w:szCs w:val="21"/>
                <w:lang w:val="zh-CN"/>
              </w:rPr>
              <w:t>×</w:t>
            </w:r>
          </w:p>
        </w:tc>
        <w:tc>
          <w:tcPr>
            <w:tcW w:w="548" w:type="pct"/>
            <w:shd w:val="clear" w:color="auto" w:fill="auto"/>
            <w:vAlign w:val="center"/>
          </w:tcPr>
          <w:p w:rsidR="007C07F8" w:rsidRDefault="007C07F8" w:rsidP="00E25423">
            <w:pPr>
              <w:jc w:val="center"/>
              <w:rPr>
                <w:rFonts w:ascii="宋体" w:hAnsi="宋体"/>
                <w:color w:val="000000"/>
                <w:szCs w:val="21"/>
                <w:lang w:val="zh-CN"/>
              </w:rPr>
            </w:pPr>
            <w:r>
              <w:rPr>
                <w:rFonts w:ascii="宋体" w:hAnsi="宋体" w:hint="eastAsia"/>
                <w:color w:val="000000"/>
                <w:szCs w:val="21"/>
                <w:lang w:val="zh-CN"/>
              </w:rPr>
              <w:t>★</w:t>
            </w:r>
          </w:p>
        </w:tc>
        <w:tc>
          <w:tcPr>
            <w:tcW w:w="532" w:type="pct"/>
            <w:shd w:val="clear" w:color="auto" w:fill="auto"/>
            <w:vAlign w:val="center"/>
          </w:tcPr>
          <w:p w:rsidR="007C07F8" w:rsidRDefault="007C07F8" w:rsidP="00E25423">
            <w:pPr>
              <w:jc w:val="center"/>
              <w:rPr>
                <w:rFonts w:ascii="宋体" w:hAnsi="宋体"/>
                <w:color w:val="000000"/>
                <w:szCs w:val="21"/>
                <w:lang w:val="zh-CN"/>
              </w:rPr>
            </w:pPr>
            <w:r>
              <w:rPr>
                <w:rFonts w:ascii="宋体" w:hAnsi="宋体" w:hint="eastAsia"/>
                <w:color w:val="000000"/>
                <w:szCs w:val="21"/>
                <w:lang w:val="zh-CN"/>
              </w:rPr>
              <w:t>×</w:t>
            </w:r>
          </w:p>
        </w:tc>
        <w:tc>
          <w:tcPr>
            <w:tcW w:w="605" w:type="pct"/>
            <w:shd w:val="clear" w:color="auto" w:fill="auto"/>
            <w:vAlign w:val="center"/>
          </w:tcPr>
          <w:p w:rsidR="007C07F8" w:rsidRDefault="007C07F8" w:rsidP="00E25423">
            <w:pPr>
              <w:jc w:val="center"/>
              <w:rPr>
                <w:rFonts w:ascii="宋体" w:hAnsi="宋体"/>
                <w:color w:val="000000"/>
                <w:szCs w:val="21"/>
                <w:lang w:val="zh-CN"/>
              </w:rPr>
            </w:pPr>
            <w:r>
              <w:rPr>
                <w:rFonts w:ascii="宋体" w:hAnsi="宋体" w:hint="eastAsia"/>
                <w:color w:val="000000"/>
                <w:szCs w:val="21"/>
                <w:lang w:val="zh-CN"/>
              </w:rPr>
              <w:t>×</w:t>
            </w:r>
          </w:p>
        </w:tc>
        <w:tc>
          <w:tcPr>
            <w:tcW w:w="538" w:type="pct"/>
            <w:shd w:val="clear" w:color="auto" w:fill="auto"/>
            <w:vAlign w:val="center"/>
          </w:tcPr>
          <w:p w:rsidR="007C07F8" w:rsidRDefault="007C07F8" w:rsidP="00E25423">
            <w:pPr>
              <w:jc w:val="center"/>
              <w:rPr>
                <w:rFonts w:ascii="宋体" w:hAnsi="宋体"/>
                <w:color w:val="000000"/>
                <w:szCs w:val="21"/>
                <w:lang w:val="zh-CN"/>
              </w:rPr>
            </w:pPr>
            <w:r>
              <w:rPr>
                <w:rFonts w:ascii="宋体" w:hAnsi="宋体" w:hint="eastAsia"/>
                <w:color w:val="000000"/>
                <w:szCs w:val="21"/>
                <w:lang w:val="zh-CN"/>
              </w:rPr>
              <w:t>×</w:t>
            </w:r>
          </w:p>
        </w:tc>
      </w:tr>
      <w:tr w:rsidR="002B1CA2" w:rsidTr="00EA3F42">
        <w:trPr>
          <w:trHeight w:val="407"/>
        </w:trPr>
        <w:tc>
          <w:tcPr>
            <w:tcW w:w="152" w:type="pct"/>
            <w:vMerge/>
            <w:shd w:val="clear" w:color="auto" w:fill="auto"/>
            <w:vAlign w:val="center"/>
          </w:tcPr>
          <w:p w:rsidR="00DC57D1" w:rsidRPr="00EA3F42" w:rsidRDefault="00DC57D1" w:rsidP="00EA3F42">
            <w:pPr>
              <w:snapToGrid w:val="0"/>
              <w:jc w:val="center"/>
              <w:rPr>
                <w:rFonts w:ascii="楷体" w:eastAsia="楷体" w:hAnsi="楷体" w:cs="楷体"/>
                <w:szCs w:val="21"/>
              </w:rPr>
            </w:pPr>
          </w:p>
        </w:tc>
        <w:tc>
          <w:tcPr>
            <w:tcW w:w="846" w:type="pct"/>
            <w:shd w:val="clear" w:color="auto" w:fill="auto"/>
            <w:vAlign w:val="center"/>
          </w:tcPr>
          <w:p w:rsidR="00DC57D1" w:rsidRPr="00EA3F42" w:rsidRDefault="00DC57D1" w:rsidP="00EA3F42">
            <w:pPr>
              <w:snapToGrid w:val="0"/>
              <w:spacing w:line="260" w:lineRule="exact"/>
              <w:jc w:val="center"/>
              <w:rPr>
                <w:rFonts w:ascii="楷体" w:eastAsia="楷体" w:hAnsi="楷体" w:cs="楷体" w:hint="eastAsia"/>
                <w:szCs w:val="21"/>
              </w:rPr>
            </w:pPr>
            <w:r w:rsidRPr="00EA3F42">
              <w:rPr>
                <w:rFonts w:ascii="楷体" w:eastAsia="楷体" w:hAnsi="楷体" w:cs="楷体" w:hint="eastAsia"/>
                <w:szCs w:val="21"/>
              </w:rPr>
              <w:t>加油（气）站</w:t>
            </w:r>
          </w:p>
        </w:tc>
        <w:tc>
          <w:tcPr>
            <w:tcW w:w="476" w:type="pct"/>
            <w:shd w:val="clear" w:color="auto" w:fill="auto"/>
            <w:vAlign w:val="center"/>
          </w:tcPr>
          <w:p w:rsidR="00DC57D1" w:rsidRDefault="00DC57D1" w:rsidP="00DC57D1">
            <w:pPr>
              <w:jc w:val="center"/>
              <w:rPr>
                <w:rFonts w:ascii="宋体" w:hAnsi="宋体" w:hint="eastAsia"/>
                <w:color w:val="000000"/>
                <w:szCs w:val="21"/>
                <w:lang w:val="zh-CN"/>
              </w:rPr>
            </w:pPr>
            <w:r>
              <w:rPr>
                <w:rFonts w:ascii="宋体" w:hAnsi="宋体" w:hint="eastAsia"/>
                <w:color w:val="000000"/>
                <w:szCs w:val="21"/>
                <w:lang w:val="zh-CN"/>
              </w:rPr>
              <w:t>×</w:t>
            </w:r>
          </w:p>
        </w:tc>
        <w:tc>
          <w:tcPr>
            <w:tcW w:w="585" w:type="pct"/>
            <w:shd w:val="clear" w:color="auto" w:fill="auto"/>
            <w:vAlign w:val="center"/>
          </w:tcPr>
          <w:p w:rsidR="00DC57D1" w:rsidRDefault="00DC57D1" w:rsidP="00DC57D1">
            <w:pPr>
              <w:jc w:val="center"/>
              <w:rPr>
                <w:rFonts w:ascii="宋体" w:hAnsi="宋体" w:hint="eastAsia"/>
                <w:color w:val="000000"/>
                <w:szCs w:val="21"/>
                <w:lang w:val="zh-CN"/>
              </w:rPr>
            </w:pPr>
            <w:r>
              <w:rPr>
                <w:rFonts w:ascii="宋体" w:hAnsi="宋体" w:hint="eastAsia"/>
                <w:color w:val="000000"/>
                <w:szCs w:val="21"/>
                <w:lang w:val="zh-CN"/>
              </w:rPr>
              <w:t>×</w:t>
            </w:r>
          </w:p>
        </w:tc>
        <w:tc>
          <w:tcPr>
            <w:tcW w:w="718" w:type="pct"/>
            <w:shd w:val="clear" w:color="auto" w:fill="auto"/>
            <w:vAlign w:val="center"/>
          </w:tcPr>
          <w:p w:rsidR="00DC57D1" w:rsidRDefault="00DC57D1" w:rsidP="00DC57D1">
            <w:pPr>
              <w:jc w:val="center"/>
              <w:rPr>
                <w:rFonts w:ascii="宋体" w:hAnsi="宋体" w:hint="eastAsia"/>
                <w:color w:val="000000"/>
                <w:szCs w:val="21"/>
                <w:lang w:val="zh-CN"/>
              </w:rPr>
            </w:pPr>
            <w:r>
              <w:rPr>
                <w:rFonts w:ascii="宋体" w:hAnsi="宋体" w:hint="eastAsia"/>
                <w:color w:val="000000"/>
                <w:szCs w:val="21"/>
                <w:lang w:val="zh-CN"/>
              </w:rPr>
              <w:t>★</w:t>
            </w:r>
          </w:p>
        </w:tc>
        <w:tc>
          <w:tcPr>
            <w:tcW w:w="548" w:type="pct"/>
            <w:shd w:val="clear" w:color="auto" w:fill="auto"/>
            <w:vAlign w:val="center"/>
          </w:tcPr>
          <w:p w:rsidR="00DC57D1" w:rsidRDefault="00DC57D1" w:rsidP="00DC57D1">
            <w:pPr>
              <w:jc w:val="center"/>
              <w:rPr>
                <w:rFonts w:ascii="宋体" w:hAnsi="宋体" w:hint="eastAsia"/>
                <w:color w:val="000000"/>
                <w:szCs w:val="21"/>
                <w:lang w:val="zh-CN"/>
              </w:rPr>
            </w:pPr>
            <w:r>
              <w:rPr>
                <w:rFonts w:ascii="宋体" w:hAnsi="宋体" w:hint="eastAsia"/>
                <w:color w:val="000000"/>
                <w:szCs w:val="21"/>
                <w:lang w:val="zh-CN"/>
              </w:rPr>
              <w:t>×</w:t>
            </w:r>
          </w:p>
        </w:tc>
        <w:tc>
          <w:tcPr>
            <w:tcW w:w="532" w:type="pct"/>
            <w:shd w:val="clear" w:color="auto" w:fill="auto"/>
            <w:vAlign w:val="center"/>
          </w:tcPr>
          <w:p w:rsidR="00DC57D1" w:rsidRDefault="00DC57D1" w:rsidP="00DC57D1">
            <w:pPr>
              <w:jc w:val="center"/>
              <w:rPr>
                <w:rFonts w:ascii="宋体" w:hAnsi="宋体"/>
                <w:color w:val="000000"/>
                <w:szCs w:val="21"/>
                <w:lang w:val="zh-CN"/>
              </w:rPr>
            </w:pPr>
            <w:r>
              <w:rPr>
                <w:rFonts w:ascii="宋体" w:hAnsi="宋体" w:hint="eastAsia"/>
                <w:color w:val="000000"/>
                <w:szCs w:val="21"/>
                <w:lang w:val="zh-CN"/>
              </w:rPr>
              <w:t>×</w:t>
            </w:r>
          </w:p>
        </w:tc>
        <w:tc>
          <w:tcPr>
            <w:tcW w:w="605" w:type="pct"/>
            <w:shd w:val="clear" w:color="auto" w:fill="auto"/>
            <w:vAlign w:val="center"/>
          </w:tcPr>
          <w:p w:rsidR="00DC57D1" w:rsidRDefault="00DC57D1" w:rsidP="00DC57D1">
            <w:pPr>
              <w:jc w:val="center"/>
              <w:rPr>
                <w:rFonts w:ascii="宋体" w:hAnsi="宋体"/>
                <w:color w:val="000000"/>
                <w:szCs w:val="21"/>
                <w:lang w:val="zh-CN"/>
              </w:rPr>
            </w:pPr>
            <w:r>
              <w:rPr>
                <w:rFonts w:ascii="宋体" w:hAnsi="宋体" w:hint="eastAsia"/>
                <w:color w:val="000000"/>
                <w:szCs w:val="21"/>
                <w:lang w:val="zh-CN"/>
              </w:rPr>
              <w:t>×</w:t>
            </w:r>
          </w:p>
        </w:tc>
        <w:tc>
          <w:tcPr>
            <w:tcW w:w="538" w:type="pct"/>
            <w:shd w:val="clear" w:color="auto" w:fill="auto"/>
            <w:vAlign w:val="center"/>
          </w:tcPr>
          <w:p w:rsidR="00DC57D1" w:rsidRDefault="00DC57D1" w:rsidP="00DC57D1">
            <w:pPr>
              <w:jc w:val="center"/>
              <w:rPr>
                <w:rFonts w:ascii="宋体" w:hAnsi="宋体"/>
                <w:color w:val="000000"/>
                <w:szCs w:val="21"/>
                <w:lang w:val="zh-CN"/>
              </w:rPr>
            </w:pPr>
            <w:r>
              <w:rPr>
                <w:rFonts w:ascii="宋体" w:hAnsi="宋体" w:hint="eastAsia"/>
                <w:color w:val="000000"/>
                <w:szCs w:val="21"/>
                <w:lang w:val="zh-CN"/>
              </w:rPr>
              <w:t>×</w:t>
            </w:r>
          </w:p>
        </w:tc>
      </w:tr>
      <w:tr w:rsidR="002B1CA2" w:rsidTr="00EA3F42">
        <w:trPr>
          <w:trHeight w:val="412"/>
        </w:trPr>
        <w:tc>
          <w:tcPr>
            <w:tcW w:w="152" w:type="pct"/>
            <w:vMerge/>
            <w:shd w:val="clear" w:color="auto" w:fill="auto"/>
            <w:vAlign w:val="center"/>
          </w:tcPr>
          <w:p w:rsidR="00DC57D1" w:rsidRPr="00EA3F42" w:rsidRDefault="00DC57D1" w:rsidP="00EA3F42">
            <w:pPr>
              <w:snapToGrid w:val="0"/>
              <w:jc w:val="center"/>
              <w:rPr>
                <w:rFonts w:ascii="楷体" w:eastAsia="楷体" w:hAnsi="楷体" w:cs="楷体"/>
                <w:szCs w:val="21"/>
              </w:rPr>
            </w:pPr>
          </w:p>
        </w:tc>
        <w:tc>
          <w:tcPr>
            <w:tcW w:w="846" w:type="pct"/>
            <w:shd w:val="clear" w:color="auto" w:fill="auto"/>
            <w:vAlign w:val="center"/>
          </w:tcPr>
          <w:p w:rsidR="00DC57D1" w:rsidRPr="00EA3F42" w:rsidRDefault="00DC57D1" w:rsidP="00EA3F42">
            <w:pPr>
              <w:snapToGrid w:val="0"/>
              <w:spacing w:line="260" w:lineRule="exact"/>
              <w:jc w:val="center"/>
              <w:rPr>
                <w:rFonts w:ascii="楷体" w:eastAsia="楷体" w:hAnsi="楷体" w:cs="楷体"/>
                <w:szCs w:val="21"/>
              </w:rPr>
            </w:pPr>
            <w:r w:rsidRPr="00EA3F42">
              <w:rPr>
                <w:rFonts w:ascii="楷体" w:eastAsia="楷体" w:hAnsi="楷体" w:cs="楷体" w:hint="eastAsia"/>
                <w:szCs w:val="21"/>
              </w:rPr>
              <w:t>危化品企业</w:t>
            </w:r>
          </w:p>
        </w:tc>
        <w:tc>
          <w:tcPr>
            <w:tcW w:w="476" w:type="pct"/>
            <w:shd w:val="clear" w:color="auto" w:fill="auto"/>
            <w:vAlign w:val="center"/>
          </w:tcPr>
          <w:p w:rsidR="00DC57D1" w:rsidRDefault="00DC57D1" w:rsidP="00DC57D1">
            <w:pPr>
              <w:jc w:val="center"/>
              <w:rPr>
                <w:rFonts w:ascii="宋体" w:hAnsi="宋体"/>
                <w:color w:val="000000"/>
                <w:szCs w:val="21"/>
                <w:lang w:val="zh-CN"/>
              </w:rPr>
            </w:pPr>
            <w:r>
              <w:rPr>
                <w:rFonts w:ascii="宋体" w:hAnsi="宋体" w:hint="eastAsia"/>
                <w:color w:val="000000"/>
                <w:szCs w:val="21"/>
                <w:lang w:val="zh-CN"/>
              </w:rPr>
              <w:t>☆</w:t>
            </w:r>
          </w:p>
        </w:tc>
        <w:tc>
          <w:tcPr>
            <w:tcW w:w="585" w:type="pct"/>
            <w:shd w:val="clear" w:color="auto" w:fill="auto"/>
            <w:vAlign w:val="center"/>
          </w:tcPr>
          <w:p w:rsidR="00DC57D1" w:rsidRDefault="00DC57D1" w:rsidP="00DC57D1">
            <w:pPr>
              <w:jc w:val="center"/>
              <w:rPr>
                <w:rFonts w:ascii="宋体" w:hAnsi="宋体"/>
                <w:color w:val="000000"/>
                <w:szCs w:val="21"/>
                <w:lang w:val="zh-CN"/>
              </w:rPr>
            </w:pPr>
            <w:r>
              <w:rPr>
                <w:rFonts w:ascii="宋体" w:hAnsi="宋体" w:hint="eastAsia"/>
                <w:color w:val="000000"/>
                <w:szCs w:val="21"/>
                <w:lang w:val="zh-CN"/>
              </w:rPr>
              <w:t>☆</w:t>
            </w:r>
          </w:p>
        </w:tc>
        <w:tc>
          <w:tcPr>
            <w:tcW w:w="718" w:type="pct"/>
            <w:shd w:val="clear" w:color="auto" w:fill="auto"/>
            <w:vAlign w:val="center"/>
          </w:tcPr>
          <w:p w:rsidR="00DC57D1" w:rsidRDefault="00DC57D1" w:rsidP="00DC57D1">
            <w:pPr>
              <w:jc w:val="center"/>
              <w:rPr>
                <w:rFonts w:ascii="宋体" w:hAnsi="宋体"/>
                <w:color w:val="000000"/>
                <w:szCs w:val="21"/>
                <w:lang w:val="zh-CN"/>
              </w:rPr>
            </w:pPr>
            <w:r>
              <w:rPr>
                <w:rFonts w:ascii="宋体" w:hAnsi="宋体" w:hint="eastAsia"/>
                <w:color w:val="000000"/>
                <w:szCs w:val="21"/>
                <w:lang w:val="zh-CN"/>
              </w:rPr>
              <w:t>×</w:t>
            </w:r>
          </w:p>
        </w:tc>
        <w:tc>
          <w:tcPr>
            <w:tcW w:w="548" w:type="pct"/>
            <w:shd w:val="clear" w:color="auto" w:fill="auto"/>
            <w:vAlign w:val="center"/>
          </w:tcPr>
          <w:p w:rsidR="00DC57D1" w:rsidRDefault="00DC57D1" w:rsidP="00DC57D1">
            <w:pPr>
              <w:jc w:val="center"/>
              <w:rPr>
                <w:rFonts w:ascii="宋体" w:hAnsi="宋体"/>
                <w:color w:val="000000"/>
                <w:szCs w:val="21"/>
                <w:lang w:val="zh-CN"/>
              </w:rPr>
            </w:pPr>
            <w:r>
              <w:rPr>
                <w:rFonts w:ascii="宋体" w:hAnsi="宋体" w:hint="eastAsia"/>
                <w:color w:val="000000"/>
                <w:szCs w:val="21"/>
                <w:lang w:val="zh-CN"/>
              </w:rPr>
              <w:t>×</w:t>
            </w:r>
          </w:p>
        </w:tc>
        <w:tc>
          <w:tcPr>
            <w:tcW w:w="532" w:type="pct"/>
            <w:shd w:val="clear" w:color="auto" w:fill="auto"/>
            <w:vAlign w:val="center"/>
          </w:tcPr>
          <w:p w:rsidR="00DC57D1" w:rsidRDefault="00DC57D1" w:rsidP="00DC57D1">
            <w:pPr>
              <w:jc w:val="center"/>
              <w:rPr>
                <w:rFonts w:ascii="宋体" w:hAnsi="宋体"/>
                <w:color w:val="000000"/>
                <w:szCs w:val="21"/>
                <w:lang w:val="zh-CN"/>
              </w:rPr>
            </w:pPr>
            <w:r>
              <w:rPr>
                <w:rFonts w:ascii="宋体" w:hAnsi="宋体" w:hint="eastAsia"/>
                <w:color w:val="000000"/>
                <w:szCs w:val="21"/>
                <w:lang w:val="zh-CN"/>
              </w:rPr>
              <w:t>☆</w:t>
            </w:r>
          </w:p>
        </w:tc>
        <w:tc>
          <w:tcPr>
            <w:tcW w:w="605" w:type="pct"/>
            <w:shd w:val="clear" w:color="auto" w:fill="auto"/>
            <w:vAlign w:val="center"/>
          </w:tcPr>
          <w:p w:rsidR="00DC57D1" w:rsidRDefault="00DC57D1" w:rsidP="00DC57D1">
            <w:pPr>
              <w:jc w:val="center"/>
              <w:rPr>
                <w:rFonts w:ascii="宋体" w:hAnsi="宋体"/>
                <w:color w:val="000000"/>
                <w:szCs w:val="21"/>
                <w:lang w:val="zh-CN"/>
              </w:rPr>
            </w:pPr>
            <w:r>
              <w:rPr>
                <w:rFonts w:ascii="宋体" w:hAnsi="宋体" w:hint="eastAsia"/>
                <w:color w:val="000000"/>
                <w:szCs w:val="21"/>
                <w:lang w:val="zh-CN"/>
              </w:rPr>
              <w:t>★</w:t>
            </w:r>
          </w:p>
        </w:tc>
        <w:tc>
          <w:tcPr>
            <w:tcW w:w="538" w:type="pct"/>
            <w:shd w:val="clear" w:color="auto" w:fill="auto"/>
            <w:vAlign w:val="center"/>
          </w:tcPr>
          <w:p w:rsidR="00DC57D1" w:rsidRDefault="00DC57D1" w:rsidP="00DC57D1">
            <w:pPr>
              <w:jc w:val="center"/>
              <w:rPr>
                <w:rFonts w:ascii="宋体" w:hAnsi="宋体"/>
                <w:color w:val="000000"/>
                <w:szCs w:val="21"/>
                <w:lang w:val="zh-CN"/>
              </w:rPr>
            </w:pPr>
            <w:r>
              <w:rPr>
                <w:rFonts w:ascii="宋体" w:hAnsi="宋体" w:hint="eastAsia"/>
                <w:color w:val="000000"/>
                <w:szCs w:val="21"/>
                <w:lang w:val="zh-CN"/>
              </w:rPr>
              <w:t>×</w:t>
            </w:r>
          </w:p>
        </w:tc>
      </w:tr>
      <w:tr w:rsidR="002B1CA2" w:rsidTr="00EA3F42">
        <w:trPr>
          <w:trHeight w:val="419"/>
        </w:trPr>
        <w:tc>
          <w:tcPr>
            <w:tcW w:w="152" w:type="pct"/>
            <w:vMerge/>
            <w:shd w:val="clear" w:color="auto" w:fill="auto"/>
            <w:vAlign w:val="center"/>
          </w:tcPr>
          <w:p w:rsidR="00DC57D1" w:rsidRPr="00EA3F42" w:rsidRDefault="00DC57D1" w:rsidP="00EA3F42">
            <w:pPr>
              <w:snapToGrid w:val="0"/>
              <w:jc w:val="center"/>
              <w:rPr>
                <w:rFonts w:ascii="楷体" w:eastAsia="楷体" w:hAnsi="楷体" w:cs="楷体"/>
                <w:szCs w:val="21"/>
              </w:rPr>
            </w:pPr>
          </w:p>
        </w:tc>
        <w:tc>
          <w:tcPr>
            <w:tcW w:w="846" w:type="pct"/>
            <w:shd w:val="clear" w:color="auto" w:fill="auto"/>
            <w:vAlign w:val="center"/>
          </w:tcPr>
          <w:p w:rsidR="00DC57D1" w:rsidRPr="00EA3F42" w:rsidRDefault="00DC57D1" w:rsidP="00EA3F42">
            <w:pPr>
              <w:snapToGrid w:val="0"/>
              <w:jc w:val="center"/>
              <w:rPr>
                <w:rFonts w:ascii="楷体" w:eastAsia="楷体" w:hAnsi="楷体" w:cs="楷体"/>
                <w:szCs w:val="21"/>
              </w:rPr>
            </w:pPr>
            <w:r w:rsidRPr="00EA3F42">
              <w:rPr>
                <w:rFonts w:ascii="楷体" w:eastAsia="楷体" w:hAnsi="楷体" w:cs="楷体" w:hint="eastAsia"/>
                <w:szCs w:val="21"/>
              </w:rPr>
              <w:t>弹药库</w:t>
            </w:r>
          </w:p>
        </w:tc>
        <w:tc>
          <w:tcPr>
            <w:tcW w:w="476" w:type="pct"/>
            <w:shd w:val="clear" w:color="auto" w:fill="auto"/>
            <w:vAlign w:val="center"/>
          </w:tcPr>
          <w:p w:rsidR="00DC57D1" w:rsidRDefault="00DC57D1" w:rsidP="00DC57D1">
            <w:pPr>
              <w:jc w:val="center"/>
              <w:rPr>
                <w:rFonts w:ascii="宋体" w:hAnsi="宋体"/>
                <w:color w:val="000000"/>
                <w:szCs w:val="21"/>
                <w:lang w:val="zh-CN"/>
              </w:rPr>
            </w:pPr>
            <w:r>
              <w:rPr>
                <w:rFonts w:ascii="宋体" w:hAnsi="宋体" w:hint="eastAsia"/>
                <w:color w:val="000000"/>
                <w:szCs w:val="21"/>
                <w:lang w:val="zh-CN"/>
              </w:rPr>
              <w:t>★</w:t>
            </w:r>
          </w:p>
        </w:tc>
        <w:tc>
          <w:tcPr>
            <w:tcW w:w="585" w:type="pct"/>
            <w:shd w:val="clear" w:color="auto" w:fill="auto"/>
            <w:vAlign w:val="center"/>
          </w:tcPr>
          <w:p w:rsidR="00DC57D1" w:rsidRDefault="00DC57D1" w:rsidP="00DC57D1">
            <w:pPr>
              <w:jc w:val="center"/>
              <w:rPr>
                <w:rFonts w:ascii="宋体" w:hAnsi="宋体"/>
                <w:color w:val="000000"/>
                <w:szCs w:val="21"/>
                <w:lang w:val="zh-CN"/>
              </w:rPr>
            </w:pPr>
            <w:r>
              <w:rPr>
                <w:rFonts w:ascii="宋体" w:hAnsi="宋体" w:hint="eastAsia"/>
                <w:color w:val="000000"/>
                <w:szCs w:val="21"/>
                <w:lang w:val="zh-CN"/>
              </w:rPr>
              <w:t>×</w:t>
            </w:r>
          </w:p>
        </w:tc>
        <w:tc>
          <w:tcPr>
            <w:tcW w:w="718" w:type="pct"/>
            <w:shd w:val="clear" w:color="auto" w:fill="auto"/>
            <w:vAlign w:val="center"/>
          </w:tcPr>
          <w:p w:rsidR="00DC57D1" w:rsidRDefault="00DC57D1" w:rsidP="00DC57D1">
            <w:pPr>
              <w:jc w:val="center"/>
              <w:rPr>
                <w:rFonts w:ascii="宋体" w:hAnsi="宋体"/>
                <w:color w:val="000000"/>
                <w:szCs w:val="21"/>
                <w:lang w:val="zh-CN"/>
              </w:rPr>
            </w:pPr>
            <w:r>
              <w:rPr>
                <w:rFonts w:ascii="宋体" w:hAnsi="宋体" w:hint="eastAsia"/>
                <w:color w:val="000000"/>
                <w:szCs w:val="21"/>
                <w:lang w:val="zh-CN"/>
              </w:rPr>
              <w:t>×</w:t>
            </w:r>
          </w:p>
        </w:tc>
        <w:tc>
          <w:tcPr>
            <w:tcW w:w="548" w:type="pct"/>
            <w:shd w:val="clear" w:color="auto" w:fill="auto"/>
            <w:vAlign w:val="center"/>
          </w:tcPr>
          <w:p w:rsidR="00DC57D1" w:rsidRDefault="00DC57D1" w:rsidP="00DC57D1">
            <w:pPr>
              <w:jc w:val="center"/>
              <w:rPr>
                <w:rFonts w:ascii="宋体" w:hAnsi="宋体"/>
                <w:color w:val="000000"/>
                <w:szCs w:val="21"/>
                <w:lang w:val="zh-CN"/>
              </w:rPr>
            </w:pPr>
            <w:r>
              <w:rPr>
                <w:rFonts w:ascii="宋体" w:hAnsi="宋体" w:hint="eastAsia"/>
                <w:color w:val="000000"/>
                <w:szCs w:val="21"/>
                <w:lang w:val="zh-CN"/>
              </w:rPr>
              <w:t>×</w:t>
            </w:r>
          </w:p>
        </w:tc>
        <w:tc>
          <w:tcPr>
            <w:tcW w:w="532" w:type="pct"/>
            <w:shd w:val="clear" w:color="auto" w:fill="auto"/>
            <w:vAlign w:val="center"/>
          </w:tcPr>
          <w:p w:rsidR="00DC57D1" w:rsidRDefault="00DC57D1" w:rsidP="00DC57D1">
            <w:pPr>
              <w:jc w:val="center"/>
              <w:rPr>
                <w:rFonts w:ascii="宋体" w:hAnsi="宋体"/>
                <w:color w:val="000000"/>
                <w:szCs w:val="21"/>
                <w:lang w:val="zh-CN"/>
              </w:rPr>
            </w:pPr>
            <w:r>
              <w:rPr>
                <w:rFonts w:ascii="宋体" w:hAnsi="宋体" w:hint="eastAsia"/>
                <w:color w:val="000000"/>
                <w:szCs w:val="21"/>
                <w:lang w:val="zh-CN"/>
              </w:rPr>
              <w:t>×</w:t>
            </w:r>
          </w:p>
        </w:tc>
        <w:tc>
          <w:tcPr>
            <w:tcW w:w="605" w:type="pct"/>
            <w:shd w:val="clear" w:color="auto" w:fill="auto"/>
            <w:vAlign w:val="center"/>
          </w:tcPr>
          <w:p w:rsidR="00DC57D1" w:rsidRDefault="00DC57D1" w:rsidP="00DC57D1">
            <w:pPr>
              <w:jc w:val="center"/>
              <w:rPr>
                <w:rFonts w:ascii="宋体" w:hAnsi="宋体"/>
                <w:color w:val="000000"/>
                <w:szCs w:val="21"/>
                <w:lang w:val="zh-CN"/>
              </w:rPr>
            </w:pPr>
            <w:r>
              <w:rPr>
                <w:rFonts w:ascii="宋体" w:hAnsi="宋体" w:hint="eastAsia"/>
                <w:color w:val="000000"/>
                <w:szCs w:val="21"/>
                <w:lang w:val="zh-CN"/>
              </w:rPr>
              <w:t>×</w:t>
            </w:r>
          </w:p>
        </w:tc>
        <w:tc>
          <w:tcPr>
            <w:tcW w:w="538" w:type="pct"/>
            <w:shd w:val="clear" w:color="auto" w:fill="auto"/>
            <w:vAlign w:val="center"/>
          </w:tcPr>
          <w:p w:rsidR="00DC57D1" w:rsidRDefault="00DC57D1" w:rsidP="00DC57D1">
            <w:pPr>
              <w:jc w:val="center"/>
              <w:rPr>
                <w:rFonts w:ascii="宋体" w:hAnsi="宋体"/>
                <w:color w:val="000000"/>
                <w:szCs w:val="21"/>
                <w:lang w:val="zh-CN"/>
              </w:rPr>
            </w:pPr>
            <w:r>
              <w:rPr>
                <w:rFonts w:ascii="宋体" w:hAnsi="宋体" w:hint="eastAsia"/>
                <w:color w:val="000000"/>
                <w:szCs w:val="21"/>
                <w:lang w:val="zh-CN"/>
              </w:rPr>
              <w:t>×</w:t>
            </w:r>
          </w:p>
        </w:tc>
      </w:tr>
      <w:tr w:rsidR="002B1CA2" w:rsidTr="00EA3F42">
        <w:trPr>
          <w:trHeight w:val="425"/>
        </w:trPr>
        <w:tc>
          <w:tcPr>
            <w:tcW w:w="152" w:type="pct"/>
            <w:vMerge/>
            <w:shd w:val="clear" w:color="auto" w:fill="auto"/>
            <w:vAlign w:val="center"/>
          </w:tcPr>
          <w:p w:rsidR="00DC57D1" w:rsidRPr="00EA3F42" w:rsidRDefault="00DC57D1" w:rsidP="00EA3F42">
            <w:pPr>
              <w:snapToGrid w:val="0"/>
              <w:jc w:val="center"/>
              <w:rPr>
                <w:rFonts w:ascii="楷体" w:eastAsia="楷体" w:hAnsi="楷体" w:cs="楷体"/>
                <w:szCs w:val="21"/>
              </w:rPr>
            </w:pPr>
          </w:p>
        </w:tc>
        <w:tc>
          <w:tcPr>
            <w:tcW w:w="846" w:type="pct"/>
            <w:shd w:val="clear" w:color="auto" w:fill="auto"/>
            <w:vAlign w:val="center"/>
          </w:tcPr>
          <w:p w:rsidR="00DC57D1" w:rsidRPr="00EA3F42" w:rsidRDefault="00DC57D1" w:rsidP="00EA3F42">
            <w:pPr>
              <w:snapToGrid w:val="0"/>
              <w:spacing w:line="260" w:lineRule="exact"/>
              <w:jc w:val="center"/>
              <w:rPr>
                <w:rFonts w:ascii="楷体" w:eastAsia="楷体" w:hAnsi="楷体" w:cs="楷体"/>
                <w:szCs w:val="21"/>
              </w:rPr>
            </w:pPr>
            <w:r w:rsidRPr="00EA3F42">
              <w:rPr>
                <w:rFonts w:ascii="楷体" w:eastAsia="楷体" w:hAnsi="楷体" w:cs="楷体" w:hint="eastAsia"/>
                <w:szCs w:val="21"/>
              </w:rPr>
              <w:t>烟花爆竹</w:t>
            </w:r>
          </w:p>
        </w:tc>
        <w:tc>
          <w:tcPr>
            <w:tcW w:w="476" w:type="pct"/>
            <w:shd w:val="clear" w:color="auto" w:fill="auto"/>
            <w:vAlign w:val="center"/>
          </w:tcPr>
          <w:p w:rsidR="00DC57D1" w:rsidRDefault="00DC57D1" w:rsidP="00DC57D1">
            <w:pPr>
              <w:jc w:val="center"/>
              <w:rPr>
                <w:rFonts w:ascii="宋体" w:hAnsi="宋体"/>
                <w:color w:val="000000"/>
                <w:szCs w:val="21"/>
                <w:lang w:val="zh-CN"/>
              </w:rPr>
            </w:pPr>
            <w:r>
              <w:rPr>
                <w:rFonts w:ascii="宋体" w:hAnsi="宋体" w:hint="eastAsia"/>
                <w:color w:val="000000"/>
                <w:szCs w:val="21"/>
                <w:lang w:val="zh-CN"/>
              </w:rPr>
              <w:t>★</w:t>
            </w:r>
          </w:p>
        </w:tc>
        <w:tc>
          <w:tcPr>
            <w:tcW w:w="585" w:type="pct"/>
            <w:shd w:val="clear" w:color="auto" w:fill="auto"/>
            <w:vAlign w:val="center"/>
          </w:tcPr>
          <w:p w:rsidR="00DC57D1" w:rsidRDefault="00DC57D1" w:rsidP="00DC57D1">
            <w:pPr>
              <w:jc w:val="center"/>
              <w:rPr>
                <w:rFonts w:ascii="宋体" w:hAnsi="宋体"/>
                <w:color w:val="000000"/>
                <w:szCs w:val="21"/>
                <w:lang w:val="zh-CN"/>
              </w:rPr>
            </w:pPr>
            <w:r>
              <w:rPr>
                <w:rFonts w:ascii="宋体" w:hAnsi="宋体" w:hint="eastAsia"/>
                <w:color w:val="000000"/>
                <w:szCs w:val="21"/>
                <w:lang w:val="zh-CN"/>
              </w:rPr>
              <w:t>×</w:t>
            </w:r>
          </w:p>
        </w:tc>
        <w:tc>
          <w:tcPr>
            <w:tcW w:w="718" w:type="pct"/>
            <w:shd w:val="clear" w:color="auto" w:fill="auto"/>
            <w:vAlign w:val="center"/>
          </w:tcPr>
          <w:p w:rsidR="00DC57D1" w:rsidRDefault="00DC57D1" w:rsidP="00DC57D1">
            <w:pPr>
              <w:jc w:val="center"/>
              <w:rPr>
                <w:rFonts w:ascii="宋体" w:hAnsi="宋体"/>
                <w:color w:val="000000"/>
                <w:szCs w:val="21"/>
                <w:lang w:val="zh-CN"/>
              </w:rPr>
            </w:pPr>
            <w:r>
              <w:rPr>
                <w:rFonts w:ascii="宋体" w:hAnsi="宋体" w:hint="eastAsia"/>
                <w:color w:val="000000"/>
                <w:szCs w:val="21"/>
                <w:lang w:val="zh-CN"/>
              </w:rPr>
              <w:t>×</w:t>
            </w:r>
          </w:p>
        </w:tc>
        <w:tc>
          <w:tcPr>
            <w:tcW w:w="548" w:type="pct"/>
            <w:shd w:val="clear" w:color="auto" w:fill="auto"/>
            <w:vAlign w:val="center"/>
          </w:tcPr>
          <w:p w:rsidR="00DC57D1" w:rsidRDefault="00DC57D1" w:rsidP="00DC57D1">
            <w:pPr>
              <w:jc w:val="center"/>
              <w:rPr>
                <w:rFonts w:ascii="宋体" w:hAnsi="宋体"/>
                <w:color w:val="000000"/>
                <w:szCs w:val="21"/>
                <w:lang w:val="zh-CN"/>
              </w:rPr>
            </w:pPr>
            <w:r>
              <w:rPr>
                <w:rFonts w:ascii="宋体" w:hAnsi="宋体" w:hint="eastAsia"/>
                <w:color w:val="000000"/>
                <w:szCs w:val="21"/>
                <w:lang w:val="zh-CN"/>
              </w:rPr>
              <w:t>×</w:t>
            </w:r>
          </w:p>
        </w:tc>
        <w:tc>
          <w:tcPr>
            <w:tcW w:w="532" w:type="pct"/>
            <w:shd w:val="clear" w:color="auto" w:fill="auto"/>
            <w:vAlign w:val="center"/>
          </w:tcPr>
          <w:p w:rsidR="00DC57D1" w:rsidRDefault="00DC57D1" w:rsidP="00DC57D1">
            <w:pPr>
              <w:jc w:val="center"/>
              <w:rPr>
                <w:rFonts w:ascii="宋体" w:hAnsi="宋体"/>
                <w:color w:val="000000"/>
                <w:szCs w:val="21"/>
                <w:lang w:val="zh-CN"/>
              </w:rPr>
            </w:pPr>
            <w:r>
              <w:rPr>
                <w:rFonts w:ascii="宋体" w:hAnsi="宋体" w:hint="eastAsia"/>
                <w:color w:val="000000"/>
                <w:szCs w:val="21"/>
                <w:lang w:val="zh-CN"/>
              </w:rPr>
              <w:t>×</w:t>
            </w:r>
          </w:p>
        </w:tc>
        <w:tc>
          <w:tcPr>
            <w:tcW w:w="605" w:type="pct"/>
            <w:shd w:val="clear" w:color="auto" w:fill="auto"/>
            <w:vAlign w:val="center"/>
          </w:tcPr>
          <w:p w:rsidR="00DC57D1" w:rsidRDefault="00DC57D1" w:rsidP="00DC57D1">
            <w:pPr>
              <w:jc w:val="center"/>
              <w:rPr>
                <w:rFonts w:ascii="宋体" w:hAnsi="宋体"/>
                <w:color w:val="000000"/>
                <w:szCs w:val="21"/>
                <w:lang w:val="zh-CN"/>
              </w:rPr>
            </w:pPr>
            <w:r>
              <w:rPr>
                <w:rFonts w:ascii="宋体" w:hAnsi="宋体" w:hint="eastAsia"/>
                <w:color w:val="000000"/>
                <w:szCs w:val="21"/>
                <w:lang w:val="zh-CN"/>
              </w:rPr>
              <w:t>×</w:t>
            </w:r>
          </w:p>
        </w:tc>
        <w:tc>
          <w:tcPr>
            <w:tcW w:w="538" w:type="pct"/>
            <w:shd w:val="clear" w:color="auto" w:fill="auto"/>
            <w:vAlign w:val="center"/>
          </w:tcPr>
          <w:p w:rsidR="00DC57D1" w:rsidRDefault="00DC57D1" w:rsidP="00DC57D1">
            <w:pPr>
              <w:jc w:val="center"/>
              <w:rPr>
                <w:rFonts w:ascii="宋体" w:hAnsi="宋体"/>
                <w:color w:val="000000"/>
                <w:szCs w:val="21"/>
                <w:lang w:val="zh-CN"/>
              </w:rPr>
            </w:pPr>
            <w:r>
              <w:rPr>
                <w:rFonts w:ascii="宋体" w:hAnsi="宋体" w:hint="eastAsia"/>
                <w:color w:val="000000"/>
                <w:szCs w:val="21"/>
                <w:lang w:val="zh-CN"/>
              </w:rPr>
              <w:t>×</w:t>
            </w:r>
          </w:p>
        </w:tc>
      </w:tr>
      <w:tr w:rsidR="002B1CA2" w:rsidTr="00EA3F42">
        <w:trPr>
          <w:trHeight w:val="417"/>
        </w:trPr>
        <w:tc>
          <w:tcPr>
            <w:tcW w:w="152" w:type="pct"/>
            <w:vMerge/>
            <w:shd w:val="clear" w:color="auto" w:fill="auto"/>
            <w:vAlign w:val="center"/>
          </w:tcPr>
          <w:p w:rsidR="00DC57D1" w:rsidRPr="00EA3F42" w:rsidRDefault="00DC57D1" w:rsidP="00EA3F42">
            <w:pPr>
              <w:snapToGrid w:val="0"/>
              <w:jc w:val="center"/>
              <w:rPr>
                <w:rFonts w:ascii="楷体" w:eastAsia="楷体" w:hAnsi="楷体" w:cs="楷体"/>
                <w:szCs w:val="21"/>
              </w:rPr>
            </w:pPr>
          </w:p>
        </w:tc>
        <w:tc>
          <w:tcPr>
            <w:tcW w:w="846" w:type="pct"/>
            <w:shd w:val="clear" w:color="auto" w:fill="auto"/>
            <w:vAlign w:val="center"/>
          </w:tcPr>
          <w:p w:rsidR="00DC57D1" w:rsidRPr="00EA3F42" w:rsidRDefault="00DC57D1" w:rsidP="00EA3F42">
            <w:pPr>
              <w:snapToGrid w:val="0"/>
              <w:spacing w:line="260" w:lineRule="exact"/>
              <w:jc w:val="center"/>
              <w:rPr>
                <w:rFonts w:ascii="楷体" w:eastAsia="楷体" w:hAnsi="楷体" w:cs="楷体" w:hint="eastAsia"/>
                <w:szCs w:val="21"/>
              </w:rPr>
            </w:pPr>
            <w:r w:rsidRPr="00EA3F42">
              <w:rPr>
                <w:rFonts w:ascii="楷体" w:eastAsia="楷体" w:hAnsi="楷体" w:cs="楷体" w:hint="eastAsia"/>
                <w:szCs w:val="21"/>
              </w:rPr>
              <w:t>输气门站</w:t>
            </w:r>
            <w:r w:rsidR="00EA3F42">
              <w:rPr>
                <w:rFonts w:ascii="楷体" w:eastAsia="楷体" w:hAnsi="楷体" w:cs="楷体" w:hint="eastAsia"/>
                <w:szCs w:val="21"/>
              </w:rPr>
              <w:t>、</w:t>
            </w:r>
            <w:r w:rsidRPr="00EA3F42">
              <w:rPr>
                <w:rFonts w:ascii="楷体" w:eastAsia="楷体" w:hAnsi="楷体" w:cs="楷体" w:hint="eastAsia"/>
                <w:szCs w:val="21"/>
              </w:rPr>
              <w:t>阀室</w:t>
            </w:r>
          </w:p>
        </w:tc>
        <w:tc>
          <w:tcPr>
            <w:tcW w:w="476" w:type="pct"/>
            <w:shd w:val="clear" w:color="auto" w:fill="auto"/>
            <w:vAlign w:val="center"/>
          </w:tcPr>
          <w:p w:rsidR="00DC57D1" w:rsidRDefault="00DC57D1" w:rsidP="00DC57D1">
            <w:pPr>
              <w:jc w:val="center"/>
              <w:rPr>
                <w:rFonts w:ascii="宋体" w:hAnsi="宋体" w:hint="eastAsia"/>
                <w:color w:val="000000"/>
                <w:szCs w:val="21"/>
                <w:lang w:val="zh-CN"/>
              </w:rPr>
            </w:pPr>
            <w:r>
              <w:rPr>
                <w:rFonts w:ascii="宋体" w:hAnsi="宋体" w:hint="eastAsia"/>
                <w:color w:val="000000"/>
                <w:szCs w:val="21"/>
                <w:lang w:val="zh-CN"/>
              </w:rPr>
              <w:t>☆</w:t>
            </w:r>
          </w:p>
        </w:tc>
        <w:tc>
          <w:tcPr>
            <w:tcW w:w="585" w:type="pct"/>
            <w:shd w:val="clear" w:color="auto" w:fill="auto"/>
            <w:vAlign w:val="center"/>
          </w:tcPr>
          <w:p w:rsidR="00DC57D1" w:rsidRDefault="00DC57D1" w:rsidP="00DC57D1">
            <w:pPr>
              <w:jc w:val="center"/>
              <w:rPr>
                <w:rFonts w:ascii="宋体" w:hAnsi="宋体" w:hint="eastAsia"/>
                <w:color w:val="000000"/>
                <w:szCs w:val="21"/>
                <w:lang w:val="zh-CN"/>
              </w:rPr>
            </w:pPr>
            <w:r>
              <w:rPr>
                <w:rFonts w:ascii="宋体" w:hAnsi="宋体" w:hint="eastAsia"/>
                <w:color w:val="000000"/>
                <w:szCs w:val="21"/>
                <w:lang w:val="zh-CN"/>
              </w:rPr>
              <w:t>×</w:t>
            </w:r>
          </w:p>
        </w:tc>
        <w:tc>
          <w:tcPr>
            <w:tcW w:w="718" w:type="pct"/>
            <w:shd w:val="clear" w:color="auto" w:fill="auto"/>
            <w:vAlign w:val="center"/>
          </w:tcPr>
          <w:p w:rsidR="00DC57D1" w:rsidRDefault="00DC57D1" w:rsidP="00DC57D1">
            <w:pPr>
              <w:jc w:val="center"/>
              <w:rPr>
                <w:rFonts w:ascii="宋体" w:hAnsi="宋体" w:hint="eastAsia"/>
                <w:color w:val="000000"/>
                <w:szCs w:val="21"/>
                <w:lang w:val="zh-CN"/>
              </w:rPr>
            </w:pPr>
            <w:r>
              <w:rPr>
                <w:rFonts w:ascii="宋体" w:hAnsi="宋体" w:hint="eastAsia"/>
                <w:color w:val="000000"/>
                <w:szCs w:val="21"/>
                <w:lang w:val="zh-CN"/>
              </w:rPr>
              <w:t>×</w:t>
            </w:r>
          </w:p>
        </w:tc>
        <w:tc>
          <w:tcPr>
            <w:tcW w:w="548" w:type="pct"/>
            <w:shd w:val="clear" w:color="auto" w:fill="auto"/>
            <w:vAlign w:val="center"/>
          </w:tcPr>
          <w:p w:rsidR="00DC57D1" w:rsidRDefault="00DC57D1" w:rsidP="00DC57D1">
            <w:pPr>
              <w:jc w:val="center"/>
              <w:rPr>
                <w:rFonts w:ascii="宋体" w:hAnsi="宋体" w:hint="eastAsia"/>
                <w:color w:val="000000"/>
                <w:szCs w:val="21"/>
                <w:lang w:val="zh-CN"/>
              </w:rPr>
            </w:pPr>
            <w:r>
              <w:rPr>
                <w:rFonts w:ascii="宋体" w:hAnsi="宋体" w:hint="eastAsia"/>
                <w:color w:val="000000"/>
                <w:szCs w:val="21"/>
                <w:lang w:val="zh-CN"/>
              </w:rPr>
              <w:t>×</w:t>
            </w:r>
          </w:p>
        </w:tc>
        <w:tc>
          <w:tcPr>
            <w:tcW w:w="532" w:type="pct"/>
            <w:shd w:val="clear" w:color="auto" w:fill="auto"/>
            <w:vAlign w:val="center"/>
          </w:tcPr>
          <w:p w:rsidR="00DC57D1" w:rsidRDefault="00DC57D1" w:rsidP="00DC57D1">
            <w:pPr>
              <w:jc w:val="center"/>
              <w:rPr>
                <w:rFonts w:ascii="宋体" w:hAnsi="宋体" w:hint="eastAsia"/>
                <w:color w:val="000000"/>
                <w:szCs w:val="21"/>
                <w:lang w:val="zh-CN"/>
              </w:rPr>
            </w:pPr>
            <w:r>
              <w:rPr>
                <w:rFonts w:ascii="宋体" w:hAnsi="宋体" w:hint="eastAsia"/>
                <w:color w:val="000000"/>
                <w:szCs w:val="21"/>
                <w:lang w:val="zh-CN"/>
              </w:rPr>
              <w:t>×</w:t>
            </w:r>
          </w:p>
        </w:tc>
        <w:tc>
          <w:tcPr>
            <w:tcW w:w="605" w:type="pct"/>
            <w:shd w:val="clear" w:color="auto" w:fill="auto"/>
            <w:vAlign w:val="center"/>
          </w:tcPr>
          <w:p w:rsidR="00DC57D1" w:rsidRDefault="00DC57D1" w:rsidP="00DC57D1">
            <w:pPr>
              <w:jc w:val="center"/>
              <w:rPr>
                <w:rFonts w:ascii="宋体" w:hAnsi="宋体" w:hint="eastAsia"/>
                <w:color w:val="000000"/>
                <w:szCs w:val="21"/>
                <w:lang w:val="zh-CN"/>
              </w:rPr>
            </w:pPr>
            <w:r>
              <w:rPr>
                <w:rFonts w:ascii="宋体" w:hAnsi="宋体" w:hint="eastAsia"/>
                <w:color w:val="000000"/>
                <w:szCs w:val="21"/>
                <w:lang w:val="zh-CN"/>
              </w:rPr>
              <w:t>×</w:t>
            </w:r>
          </w:p>
        </w:tc>
        <w:tc>
          <w:tcPr>
            <w:tcW w:w="538" w:type="pct"/>
            <w:shd w:val="clear" w:color="auto" w:fill="auto"/>
            <w:vAlign w:val="center"/>
          </w:tcPr>
          <w:p w:rsidR="00DC57D1" w:rsidRDefault="00DC57D1" w:rsidP="00DC57D1">
            <w:pPr>
              <w:jc w:val="center"/>
              <w:rPr>
                <w:rFonts w:ascii="宋体" w:hAnsi="宋体" w:hint="eastAsia"/>
                <w:color w:val="000000"/>
                <w:szCs w:val="21"/>
                <w:lang w:val="zh-CN"/>
              </w:rPr>
            </w:pPr>
            <w:r>
              <w:rPr>
                <w:rFonts w:ascii="宋体" w:hAnsi="宋体" w:hint="eastAsia"/>
                <w:color w:val="000000"/>
                <w:szCs w:val="21"/>
                <w:lang w:val="zh-CN"/>
              </w:rPr>
              <w:t>★</w:t>
            </w:r>
          </w:p>
        </w:tc>
      </w:tr>
    </w:tbl>
    <w:p w:rsidR="00E25423" w:rsidRPr="00EA3F42" w:rsidRDefault="00E25423" w:rsidP="00EA3F42">
      <w:pPr>
        <w:widowControl/>
        <w:adjustRightInd w:val="0"/>
        <w:snapToGrid w:val="0"/>
        <w:spacing w:beforeLines="50" w:before="156" w:line="288" w:lineRule="auto"/>
        <w:ind w:firstLineChars="200" w:firstLine="480"/>
        <w:rPr>
          <w:rFonts w:ascii="仿宋_GB2312" w:eastAsia="仿宋_GB2312" w:hAnsi="仿宋_GB2312" w:cs="仿宋_GB2312" w:hint="eastAsia"/>
          <w:sz w:val="24"/>
        </w:rPr>
      </w:pPr>
      <w:r w:rsidRPr="00EA3F42">
        <w:rPr>
          <w:rFonts w:ascii="仿宋_GB2312" w:eastAsia="仿宋_GB2312" w:hAnsi="仿宋_GB2312" w:cs="仿宋_GB2312" w:hint="eastAsia"/>
          <w:sz w:val="24"/>
        </w:rPr>
        <w:t>注：★表示该检测对象雷电防护装置定期检测表为必选项</w:t>
      </w:r>
      <w:r w:rsidR="00754B14" w:rsidRPr="00EA3F42">
        <w:rPr>
          <w:rFonts w:ascii="仿宋_GB2312" w:eastAsia="仿宋_GB2312" w:hAnsi="仿宋_GB2312" w:cs="仿宋_GB2312" w:hint="eastAsia"/>
          <w:sz w:val="24"/>
        </w:rPr>
        <w:t>，</w:t>
      </w:r>
      <w:r w:rsidRPr="00EA3F42">
        <w:rPr>
          <w:rFonts w:ascii="仿宋_GB2312" w:eastAsia="仿宋_GB2312" w:hAnsi="仿宋_GB2312" w:cs="仿宋_GB2312" w:hint="eastAsia"/>
          <w:sz w:val="24"/>
        </w:rPr>
        <w:t>☆表示为可选项</w:t>
      </w:r>
      <w:r w:rsidR="00754B14" w:rsidRPr="00EA3F42">
        <w:rPr>
          <w:rFonts w:ascii="仿宋_GB2312" w:eastAsia="仿宋_GB2312" w:hAnsi="仿宋_GB2312" w:cs="仿宋_GB2312" w:hint="eastAsia"/>
          <w:sz w:val="24"/>
        </w:rPr>
        <w:t>，</w:t>
      </w:r>
      <w:r w:rsidRPr="00EA3F42">
        <w:rPr>
          <w:rFonts w:ascii="仿宋_GB2312" w:eastAsia="仿宋_GB2312" w:hAnsi="仿宋_GB2312" w:cs="仿宋_GB2312" w:hint="eastAsia"/>
          <w:sz w:val="24"/>
        </w:rPr>
        <w:t>×表示为不</w:t>
      </w:r>
      <w:r w:rsidR="00F278C4">
        <w:rPr>
          <w:rFonts w:ascii="仿宋_GB2312" w:eastAsia="仿宋_GB2312" w:hAnsi="仿宋_GB2312" w:cs="仿宋_GB2312" w:hint="eastAsia"/>
          <w:sz w:val="24"/>
        </w:rPr>
        <w:t>需要的</w:t>
      </w:r>
      <w:r w:rsidRPr="00EA3F42">
        <w:rPr>
          <w:rFonts w:ascii="仿宋_GB2312" w:eastAsia="仿宋_GB2312" w:hAnsi="仿宋_GB2312" w:cs="仿宋_GB2312" w:hint="eastAsia"/>
          <w:sz w:val="24"/>
        </w:rPr>
        <w:t>选项。</w:t>
      </w:r>
    </w:p>
    <w:p w:rsidR="00E25423" w:rsidRPr="00246E45" w:rsidRDefault="00E25423" w:rsidP="00645676">
      <w:pPr>
        <w:spacing w:line="540" w:lineRule="exact"/>
        <w:ind w:firstLineChars="200" w:firstLine="643"/>
        <w:rPr>
          <w:rFonts w:ascii="楷体" w:eastAsia="楷体" w:hAnsi="楷体" w:cs="楷体" w:hint="eastAsia"/>
          <w:b/>
          <w:bCs/>
          <w:sz w:val="32"/>
          <w:szCs w:val="32"/>
        </w:rPr>
      </w:pPr>
      <w:r w:rsidRPr="00246E45">
        <w:rPr>
          <w:rFonts w:ascii="楷体" w:eastAsia="楷体" w:hAnsi="楷体" w:cs="楷体" w:hint="eastAsia"/>
          <w:b/>
          <w:bCs/>
          <w:sz w:val="32"/>
          <w:szCs w:val="32"/>
        </w:rPr>
        <w:t>3</w:t>
      </w:r>
      <w:r w:rsidR="001E547F" w:rsidRPr="00246E45">
        <w:rPr>
          <w:rFonts w:ascii="楷体" w:eastAsia="楷体" w:hAnsi="楷体" w:cs="楷体" w:hint="eastAsia"/>
          <w:b/>
          <w:bCs/>
          <w:sz w:val="32"/>
          <w:szCs w:val="32"/>
        </w:rPr>
        <w:t>.</w:t>
      </w:r>
      <w:r w:rsidRPr="00246E45">
        <w:rPr>
          <w:rFonts w:ascii="楷体" w:eastAsia="楷体" w:hAnsi="楷体" w:cs="楷体" w:hint="eastAsia"/>
          <w:b/>
          <w:bCs/>
          <w:sz w:val="32"/>
          <w:szCs w:val="32"/>
        </w:rPr>
        <w:t>检测报告归档内容</w:t>
      </w:r>
    </w:p>
    <w:p w:rsidR="00E25423" w:rsidRPr="00645676" w:rsidRDefault="00E25423" w:rsidP="00645676">
      <w:pPr>
        <w:spacing w:line="540" w:lineRule="exact"/>
        <w:ind w:firstLineChars="200" w:firstLine="640"/>
        <w:rPr>
          <w:rFonts w:ascii="仿宋_GB2312" w:eastAsia="仿宋_GB2312" w:hAnsi="仿宋_GB2312" w:cs="仿宋_GB2312"/>
          <w:sz w:val="32"/>
          <w:szCs w:val="32"/>
        </w:rPr>
      </w:pPr>
      <w:r w:rsidRPr="00645676">
        <w:rPr>
          <w:rFonts w:ascii="仿宋_GB2312" w:eastAsia="仿宋_GB2312" w:hAnsi="仿宋_GB2312" w:cs="仿宋_GB2312" w:hint="eastAsia"/>
          <w:sz w:val="32"/>
          <w:szCs w:val="32"/>
        </w:rPr>
        <w:t>定期检测技术档案一般包括定期检测报告</w:t>
      </w:r>
      <w:r w:rsidR="00620D6A">
        <w:rPr>
          <w:rFonts w:ascii="仿宋_GB2312" w:eastAsia="仿宋_GB2312" w:hAnsi="仿宋_GB2312" w:cs="仿宋_GB2312" w:hint="eastAsia"/>
          <w:sz w:val="32"/>
          <w:szCs w:val="32"/>
        </w:rPr>
        <w:t>、</w:t>
      </w:r>
      <w:r w:rsidRPr="00645676">
        <w:rPr>
          <w:rFonts w:ascii="仿宋_GB2312" w:eastAsia="仿宋_GB2312" w:hAnsi="仿宋_GB2312" w:cs="仿宋_GB2312" w:hint="eastAsia"/>
          <w:sz w:val="32"/>
          <w:szCs w:val="32"/>
        </w:rPr>
        <w:t>原始记录表</w:t>
      </w:r>
      <w:r w:rsidR="00620D6A">
        <w:rPr>
          <w:rFonts w:ascii="仿宋_GB2312" w:eastAsia="仿宋_GB2312" w:hAnsi="仿宋_GB2312" w:cs="仿宋_GB2312" w:hint="eastAsia"/>
          <w:sz w:val="32"/>
          <w:szCs w:val="32"/>
        </w:rPr>
        <w:t>、</w:t>
      </w:r>
      <w:r w:rsidRPr="00645676">
        <w:rPr>
          <w:rFonts w:ascii="仿宋_GB2312" w:eastAsia="仿宋_GB2312" w:hAnsi="仿宋_GB2312" w:cs="仿宋_GB2312" w:hint="eastAsia"/>
          <w:sz w:val="32"/>
          <w:szCs w:val="32"/>
        </w:rPr>
        <w:t>检测合同</w:t>
      </w:r>
      <w:r w:rsidR="00620D6A">
        <w:rPr>
          <w:rFonts w:ascii="仿宋_GB2312" w:eastAsia="仿宋_GB2312" w:hAnsi="仿宋_GB2312" w:cs="仿宋_GB2312" w:hint="eastAsia"/>
          <w:sz w:val="32"/>
          <w:szCs w:val="32"/>
        </w:rPr>
        <w:t>、</w:t>
      </w:r>
      <w:r w:rsidRPr="00645676">
        <w:rPr>
          <w:rFonts w:ascii="仿宋_GB2312" w:eastAsia="仿宋_GB2312" w:hAnsi="仿宋_GB2312" w:cs="仿宋_GB2312" w:hint="eastAsia"/>
          <w:sz w:val="32"/>
          <w:szCs w:val="32"/>
        </w:rPr>
        <w:t>整改意见书及复</w:t>
      </w:r>
      <w:r w:rsidR="006557F7" w:rsidRPr="00645676">
        <w:rPr>
          <w:rFonts w:ascii="仿宋_GB2312" w:eastAsia="仿宋_GB2312" w:hAnsi="仿宋_GB2312" w:cs="仿宋_GB2312" w:hint="eastAsia"/>
          <w:sz w:val="32"/>
          <w:szCs w:val="32"/>
        </w:rPr>
        <w:t>检</w:t>
      </w:r>
      <w:r w:rsidRPr="00645676">
        <w:rPr>
          <w:rFonts w:ascii="仿宋_GB2312" w:eastAsia="仿宋_GB2312" w:hAnsi="仿宋_GB2312" w:cs="仿宋_GB2312" w:hint="eastAsia"/>
          <w:sz w:val="32"/>
          <w:szCs w:val="32"/>
        </w:rPr>
        <w:t>报告（未涉及整改除外）</w:t>
      </w:r>
      <w:r w:rsidR="001D1ED8">
        <w:rPr>
          <w:rFonts w:ascii="仿宋_GB2312" w:eastAsia="仿宋_GB2312" w:hAnsi="仿宋_GB2312" w:cs="仿宋_GB2312" w:hint="eastAsia"/>
          <w:sz w:val="32"/>
          <w:szCs w:val="32"/>
        </w:rPr>
        <w:t>等</w:t>
      </w:r>
      <w:r w:rsidRPr="00645676">
        <w:rPr>
          <w:rFonts w:ascii="仿宋_GB2312" w:eastAsia="仿宋_GB2312" w:hAnsi="仿宋_GB2312" w:cs="仿宋_GB2312" w:hint="eastAsia"/>
          <w:sz w:val="32"/>
          <w:szCs w:val="32"/>
        </w:rPr>
        <w:t>。</w:t>
      </w:r>
    </w:p>
    <w:p w:rsidR="00E25423" w:rsidRPr="00E145FF" w:rsidRDefault="00E25423" w:rsidP="00645676">
      <w:pPr>
        <w:spacing w:line="540" w:lineRule="exact"/>
        <w:ind w:firstLineChars="200" w:firstLine="643"/>
        <w:rPr>
          <w:rFonts w:ascii="仿宋_GB2312" w:eastAsia="仿宋_GB2312" w:hAnsi="楷体" w:cs="楷体" w:hint="eastAsia"/>
          <w:b/>
          <w:bCs/>
          <w:sz w:val="32"/>
          <w:szCs w:val="32"/>
        </w:rPr>
      </w:pPr>
      <w:r w:rsidRPr="00246E45">
        <w:rPr>
          <w:rFonts w:ascii="楷体" w:eastAsia="楷体" w:hAnsi="楷体" w:cs="楷体" w:hint="eastAsia"/>
          <w:b/>
          <w:bCs/>
          <w:sz w:val="32"/>
          <w:szCs w:val="32"/>
        </w:rPr>
        <w:t>4</w:t>
      </w:r>
      <w:r w:rsidR="00E145FF" w:rsidRPr="00246E45">
        <w:rPr>
          <w:rFonts w:ascii="楷体" w:eastAsia="楷体" w:hAnsi="楷体" w:cs="楷体" w:hint="eastAsia"/>
          <w:b/>
          <w:bCs/>
          <w:sz w:val="32"/>
          <w:szCs w:val="32"/>
        </w:rPr>
        <w:t>.</w:t>
      </w:r>
      <w:r w:rsidRPr="00246E45">
        <w:rPr>
          <w:rFonts w:ascii="楷体" w:eastAsia="楷体" w:hAnsi="楷体" w:cs="楷体" w:hint="eastAsia"/>
          <w:b/>
          <w:bCs/>
          <w:sz w:val="32"/>
          <w:szCs w:val="32"/>
        </w:rPr>
        <w:t>检测原始记录</w:t>
      </w:r>
    </w:p>
    <w:p w:rsidR="00E25423" w:rsidRPr="00645676" w:rsidRDefault="00E25423" w:rsidP="00645676">
      <w:pPr>
        <w:spacing w:line="540" w:lineRule="exact"/>
        <w:ind w:firstLineChars="200" w:firstLine="640"/>
        <w:rPr>
          <w:rFonts w:ascii="仿宋_GB2312" w:eastAsia="仿宋_GB2312" w:hAnsi="仿宋_GB2312" w:cs="仿宋_GB2312"/>
          <w:sz w:val="32"/>
          <w:szCs w:val="32"/>
        </w:rPr>
      </w:pPr>
      <w:r w:rsidRPr="00645676">
        <w:rPr>
          <w:rFonts w:ascii="仿宋_GB2312" w:eastAsia="仿宋_GB2312" w:hAnsi="仿宋_GB2312" w:cs="仿宋_GB2312" w:hint="eastAsia"/>
          <w:sz w:val="32"/>
          <w:szCs w:val="32"/>
        </w:rPr>
        <w:t>防雷检测原始记录是检测单位质量体系运行有效性和检测工作符合规定要求的客观证据，所有检测工作及质量体系运行过程都必须客观</w:t>
      </w:r>
      <w:r w:rsidR="0027135F">
        <w:rPr>
          <w:rFonts w:ascii="仿宋_GB2312" w:eastAsia="仿宋_GB2312" w:hAnsi="仿宋_GB2312" w:cs="仿宋_GB2312" w:hint="eastAsia"/>
          <w:sz w:val="32"/>
          <w:szCs w:val="32"/>
        </w:rPr>
        <w:t>、</w:t>
      </w:r>
      <w:r w:rsidRPr="00645676">
        <w:rPr>
          <w:rFonts w:ascii="仿宋_GB2312" w:eastAsia="仿宋_GB2312" w:hAnsi="仿宋_GB2312" w:cs="仿宋_GB2312" w:hint="eastAsia"/>
          <w:sz w:val="32"/>
          <w:szCs w:val="32"/>
        </w:rPr>
        <w:t>如实</w:t>
      </w:r>
      <w:r w:rsidR="0027135F">
        <w:rPr>
          <w:rFonts w:ascii="仿宋_GB2312" w:eastAsia="仿宋_GB2312" w:hAnsi="仿宋_GB2312" w:cs="仿宋_GB2312" w:hint="eastAsia"/>
          <w:sz w:val="32"/>
          <w:szCs w:val="32"/>
        </w:rPr>
        <w:t>、</w:t>
      </w:r>
      <w:r w:rsidRPr="00645676">
        <w:rPr>
          <w:rFonts w:ascii="仿宋_GB2312" w:eastAsia="仿宋_GB2312" w:hAnsi="仿宋_GB2312" w:cs="仿宋_GB2312" w:hint="eastAsia"/>
          <w:sz w:val="32"/>
          <w:szCs w:val="32"/>
        </w:rPr>
        <w:t>规范记录，并妥善保管。</w:t>
      </w:r>
    </w:p>
    <w:p w:rsidR="00E25423" w:rsidRPr="00645676" w:rsidRDefault="00E25423" w:rsidP="00645676">
      <w:pPr>
        <w:spacing w:line="540" w:lineRule="exact"/>
        <w:ind w:firstLineChars="200" w:firstLine="640"/>
        <w:rPr>
          <w:rFonts w:ascii="仿宋_GB2312" w:eastAsia="仿宋_GB2312" w:hAnsi="仿宋_GB2312" w:cs="仿宋_GB2312"/>
          <w:sz w:val="32"/>
          <w:szCs w:val="32"/>
        </w:rPr>
      </w:pPr>
      <w:r w:rsidRPr="00645676">
        <w:rPr>
          <w:rFonts w:ascii="仿宋_GB2312" w:eastAsia="仿宋_GB2312" w:hAnsi="仿宋_GB2312" w:cs="仿宋_GB2312" w:hint="eastAsia"/>
          <w:sz w:val="32"/>
          <w:szCs w:val="32"/>
        </w:rPr>
        <w:t>原始记录内容应包括所有检测项目，以此为基础提取编制检测报告所需的全部信息，并能准确判断受检项目雷电防护装置的整体性能，具体格式</w:t>
      </w:r>
      <w:r w:rsidR="00884256">
        <w:rPr>
          <w:rFonts w:ascii="仿宋_GB2312" w:eastAsia="仿宋_GB2312" w:hAnsi="仿宋_GB2312" w:cs="仿宋_GB2312" w:hint="eastAsia"/>
          <w:sz w:val="32"/>
          <w:szCs w:val="32"/>
        </w:rPr>
        <w:t>由</w:t>
      </w:r>
      <w:r w:rsidRPr="00645676">
        <w:rPr>
          <w:rFonts w:ascii="仿宋_GB2312" w:eastAsia="仿宋_GB2312" w:hAnsi="仿宋_GB2312" w:cs="仿宋_GB2312" w:hint="eastAsia"/>
          <w:sz w:val="32"/>
          <w:szCs w:val="32"/>
        </w:rPr>
        <w:t>检测单位依据检测报告模板自行设</w:t>
      </w:r>
      <w:r w:rsidRPr="00645676">
        <w:rPr>
          <w:rFonts w:ascii="仿宋_GB2312" w:eastAsia="仿宋_GB2312" w:hAnsi="仿宋_GB2312" w:cs="仿宋_GB2312" w:hint="eastAsia"/>
          <w:sz w:val="32"/>
          <w:szCs w:val="32"/>
        </w:rPr>
        <w:lastRenderedPageBreak/>
        <w:t>计制定。</w:t>
      </w:r>
    </w:p>
    <w:p w:rsidR="005D2F19" w:rsidRPr="00645676" w:rsidRDefault="005D2F19" w:rsidP="00645676">
      <w:pPr>
        <w:spacing w:line="540" w:lineRule="exact"/>
        <w:ind w:firstLineChars="200" w:firstLine="643"/>
        <w:rPr>
          <w:rFonts w:ascii="楷体" w:eastAsia="楷体" w:hAnsi="楷体" w:cs="楷体"/>
          <w:b/>
          <w:bCs/>
          <w:sz w:val="32"/>
          <w:szCs w:val="32"/>
        </w:rPr>
      </w:pPr>
      <w:r w:rsidRPr="00246E45">
        <w:rPr>
          <w:rFonts w:ascii="楷体" w:eastAsia="楷体" w:hAnsi="楷体" w:cs="楷体"/>
          <w:b/>
          <w:bCs/>
          <w:sz w:val="32"/>
          <w:szCs w:val="32"/>
        </w:rPr>
        <w:t>5</w:t>
      </w:r>
      <w:r w:rsidR="00E145FF" w:rsidRPr="00246E45">
        <w:rPr>
          <w:rFonts w:ascii="楷体" w:eastAsia="楷体" w:hAnsi="楷体" w:cs="楷体" w:hint="eastAsia"/>
          <w:b/>
          <w:bCs/>
          <w:sz w:val="32"/>
          <w:szCs w:val="32"/>
        </w:rPr>
        <w:t>.</w:t>
      </w:r>
      <w:r w:rsidRPr="00246E45">
        <w:rPr>
          <w:rFonts w:ascii="楷体" w:eastAsia="楷体" w:hAnsi="楷体" w:cs="楷体" w:hint="eastAsia"/>
          <w:b/>
          <w:bCs/>
          <w:sz w:val="32"/>
          <w:szCs w:val="32"/>
        </w:rPr>
        <w:t>计量单位</w:t>
      </w:r>
    </w:p>
    <w:p w:rsidR="005D2F19" w:rsidRDefault="005D2F19" w:rsidP="00645676">
      <w:pPr>
        <w:spacing w:line="540" w:lineRule="exact"/>
        <w:ind w:firstLineChars="200" w:firstLine="640"/>
        <w:rPr>
          <w:rFonts w:ascii="仿宋_GB2312" w:eastAsia="仿宋_GB2312" w:hAnsi="仿宋_GB2312" w:cs="仿宋_GB2312" w:hint="eastAsia"/>
          <w:sz w:val="32"/>
          <w:szCs w:val="32"/>
        </w:rPr>
      </w:pPr>
      <w:r w:rsidRPr="00645676">
        <w:rPr>
          <w:rFonts w:ascii="仿宋_GB2312" w:eastAsia="仿宋_GB2312" w:hAnsi="仿宋_GB2312" w:cs="仿宋_GB2312" w:hint="eastAsia"/>
          <w:sz w:val="32"/>
          <w:szCs w:val="32"/>
        </w:rPr>
        <w:t>使用的计量单位和符号应符合国家计量标准，雷电防护装置检测数据的计算和整理应按照GB/T21431-2015,8.2的规定使用数值修约比较法。建筑物和被保护物长宽高以及接闪器</w:t>
      </w:r>
      <w:r w:rsidR="00CA7946">
        <w:rPr>
          <w:rFonts w:ascii="仿宋_GB2312" w:eastAsia="仿宋_GB2312" w:hAnsi="仿宋_GB2312" w:cs="仿宋_GB2312" w:hint="eastAsia"/>
          <w:sz w:val="32"/>
          <w:szCs w:val="32"/>
        </w:rPr>
        <w:t>.</w:t>
      </w:r>
      <w:r w:rsidRPr="00645676">
        <w:rPr>
          <w:rFonts w:ascii="仿宋_GB2312" w:eastAsia="仿宋_GB2312" w:hAnsi="仿宋_GB2312" w:cs="仿宋_GB2312" w:hint="eastAsia"/>
          <w:sz w:val="32"/>
          <w:szCs w:val="32"/>
        </w:rPr>
        <w:t>引下线</w:t>
      </w:r>
      <w:r w:rsidR="00CA7946">
        <w:rPr>
          <w:rFonts w:ascii="仿宋_GB2312" w:eastAsia="仿宋_GB2312" w:hAnsi="仿宋_GB2312" w:cs="仿宋_GB2312" w:hint="eastAsia"/>
          <w:sz w:val="32"/>
          <w:szCs w:val="32"/>
        </w:rPr>
        <w:t>.</w:t>
      </w:r>
      <w:r w:rsidRPr="00645676">
        <w:rPr>
          <w:rFonts w:ascii="仿宋_GB2312" w:eastAsia="仿宋_GB2312" w:hAnsi="仿宋_GB2312" w:cs="仿宋_GB2312" w:hint="eastAsia"/>
          <w:sz w:val="32"/>
          <w:szCs w:val="32"/>
        </w:rPr>
        <w:t>接地体长度等大尺寸物体的计量单位为米</w:t>
      </w:r>
      <w:r w:rsidR="00884256">
        <w:rPr>
          <w:rFonts w:ascii="仿宋_GB2312" w:eastAsia="仿宋_GB2312" w:hAnsi="仿宋_GB2312" w:cs="仿宋_GB2312" w:hint="eastAsia"/>
          <w:sz w:val="32"/>
          <w:szCs w:val="32"/>
        </w:rPr>
        <w:t>（</w:t>
      </w:r>
      <w:r w:rsidR="00884256" w:rsidRPr="00645676">
        <w:rPr>
          <w:rFonts w:ascii="仿宋_GB2312" w:eastAsia="仿宋_GB2312" w:hAnsi="仿宋_GB2312" w:cs="仿宋_GB2312" w:hint="eastAsia"/>
          <w:sz w:val="32"/>
          <w:szCs w:val="32"/>
        </w:rPr>
        <w:t>m</w:t>
      </w:r>
      <w:r w:rsidR="00884256">
        <w:rPr>
          <w:rFonts w:ascii="仿宋_GB2312" w:eastAsia="仿宋_GB2312" w:hAnsi="仿宋_GB2312" w:cs="仿宋_GB2312" w:hint="eastAsia"/>
          <w:sz w:val="32"/>
          <w:szCs w:val="32"/>
        </w:rPr>
        <w:t>）</w:t>
      </w:r>
      <w:r w:rsidRPr="00645676">
        <w:rPr>
          <w:rFonts w:ascii="仿宋_GB2312" w:eastAsia="仿宋_GB2312" w:hAnsi="仿宋_GB2312" w:cs="仿宋_GB2312" w:hint="eastAsia"/>
          <w:sz w:val="32"/>
          <w:szCs w:val="32"/>
        </w:rPr>
        <w:t>,数值保留小数点后一位;扁钢</w:t>
      </w:r>
      <w:r w:rsidR="0096199E">
        <w:rPr>
          <w:rFonts w:ascii="仿宋_GB2312" w:eastAsia="仿宋_GB2312" w:hAnsi="仿宋_GB2312" w:cs="仿宋_GB2312" w:hint="eastAsia"/>
          <w:sz w:val="32"/>
          <w:szCs w:val="32"/>
        </w:rPr>
        <w:t>、</w:t>
      </w:r>
      <w:r w:rsidRPr="00645676">
        <w:rPr>
          <w:rFonts w:ascii="仿宋_GB2312" w:eastAsia="仿宋_GB2312" w:hAnsi="仿宋_GB2312" w:cs="仿宋_GB2312" w:hint="eastAsia"/>
          <w:sz w:val="32"/>
          <w:szCs w:val="32"/>
        </w:rPr>
        <w:t>圆钢</w:t>
      </w:r>
      <w:r w:rsidR="0096199E">
        <w:rPr>
          <w:rFonts w:ascii="仿宋_GB2312" w:eastAsia="仿宋_GB2312" w:hAnsi="仿宋_GB2312" w:cs="仿宋_GB2312" w:hint="eastAsia"/>
          <w:sz w:val="32"/>
          <w:szCs w:val="32"/>
        </w:rPr>
        <w:t>、</w:t>
      </w:r>
      <w:r w:rsidRPr="00645676">
        <w:rPr>
          <w:rFonts w:ascii="仿宋_GB2312" w:eastAsia="仿宋_GB2312" w:hAnsi="仿宋_GB2312" w:cs="仿宋_GB2312" w:hint="eastAsia"/>
          <w:sz w:val="32"/>
          <w:szCs w:val="32"/>
        </w:rPr>
        <w:t>角钢</w:t>
      </w:r>
      <w:r w:rsidR="0096199E">
        <w:rPr>
          <w:rFonts w:ascii="仿宋_GB2312" w:eastAsia="仿宋_GB2312" w:hAnsi="仿宋_GB2312" w:cs="仿宋_GB2312" w:hint="eastAsia"/>
          <w:sz w:val="32"/>
          <w:szCs w:val="32"/>
        </w:rPr>
        <w:t>、</w:t>
      </w:r>
      <w:r w:rsidRPr="00645676">
        <w:rPr>
          <w:rFonts w:ascii="仿宋_GB2312" w:eastAsia="仿宋_GB2312" w:hAnsi="仿宋_GB2312" w:cs="仿宋_GB2312" w:hint="eastAsia"/>
          <w:sz w:val="32"/>
          <w:szCs w:val="32"/>
        </w:rPr>
        <w:t>钢板厚度</w:t>
      </w:r>
      <w:r w:rsidR="0096199E">
        <w:rPr>
          <w:rFonts w:ascii="仿宋_GB2312" w:eastAsia="仿宋_GB2312" w:hAnsi="仿宋_GB2312" w:cs="仿宋_GB2312" w:hint="eastAsia"/>
          <w:sz w:val="32"/>
          <w:szCs w:val="32"/>
        </w:rPr>
        <w:t>、</w:t>
      </w:r>
      <w:r w:rsidRPr="00645676">
        <w:rPr>
          <w:rFonts w:ascii="仿宋_GB2312" w:eastAsia="仿宋_GB2312" w:hAnsi="仿宋_GB2312" w:cs="仿宋_GB2312" w:hint="eastAsia"/>
          <w:sz w:val="32"/>
          <w:szCs w:val="32"/>
        </w:rPr>
        <w:t>线截面半径等的计量单位为毫米</w:t>
      </w:r>
      <w:r w:rsidR="00884256">
        <w:rPr>
          <w:rFonts w:ascii="仿宋_GB2312" w:eastAsia="仿宋_GB2312" w:hAnsi="仿宋_GB2312" w:cs="仿宋_GB2312" w:hint="eastAsia"/>
          <w:sz w:val="32"/>
          <w:szCs w:val="32"/>
        </w:rPr>
        <w:t>（</w:t>
      </w:r>
      <w:r w:rsidR="00884256" w:rsidRPr="00645676">
        <w:rPr>
          <w:rFonts w:ascii="仿宋_GB2312" w:eastAsia="仿宋_GB2312" w:hAnsi="仿宋_GB2312" w:cs="仿宋_GB2312" w:hint="eastAsia"/>
          <w:sz w:val="32"/>
          <w:szCs w:val="32"/>
        </w:rPr>
        <w:t>mm</w:t>
      </w:r>
      <w:r w:rsidR="00884256">
        <w:rPr>
          <w:rFonts w:ascii="仿宋_GB2312" w:eastAsia="仿宋_GB2312" w:hAnsi="仿宋_GB2312" w:cs="仿宋_GB2312" w:hint="eastAsia"/>
          <w:sz w:val="32"/>
          <w:szCs w:val="32"/>
        </w:rPr>
        <w:t>）</w:t>
      </w:r>
      <w:r w:rsidRPr="00645676">
        <w:rPr>
          <w:rFonts w:ascii="仿宋_GB2312" w:eastAsia="仿宋_GB2312" w:hAnsi="仿宋_GB2312" w:cs="仿宋_GB2312" w:hint="eastAsia"/>
          <w:sz w:val="32"/>
          <w:szCs w:val="32"/>
        </w:rPr>
        <w:t>,数值直接取整数不再保留小数;工频电阻值计量单位为欧姆(Ω)</w:t>
      </w:r>
      <w:r w:rsidR="003504F9" w:rsidRPr="00645676">
        <w:rPr>
          <w:rFonts w:ascii="仿宋_GB2312" w:eastAsia="仿宋_GB2312" w:hAnsi="仿宋_GB2312" w:cs="仿宋_GB2312" w:hint="eastAsia"/>
          <w:sz w:val="32"/>
          <w:szCs w:val="32"/>
        </w:rPr>
        <w:t>，保留一位小数；</w:t>
      </w:r>
      <w:r w:rsidRPr="00645676">
        <w:rPr>
          <w:rFonts w:ascii="仿宋_GB2312" w:eastAsia="仿宋_GB2312" w:hAnsi="仿宋_GB2312" w:cs="仿宋_GB2312" w:hint="eastAsia"/>
          <w:sz w:val="32"/>
          <w:szCs w:val="32"/>
        </w:rPr>
        <w:t>过渡电阻计量单位为</w:t>
      </w:r>
      <w:r w:rsidR="00D35DE8">
        <w:rPr>
          <w:rFonts w:ascii="仿宋_GB2312" w:eastAsia="仿宋_GB2312" w:hAnsi="仿宋_GB2312" w:cs="仿宋_GB2312" w:hint="eastAsia"/>
          <w:sz w:val="32"/>
          <w:szCs w:val="32"/>
        </w:rPr>
        <w:t>欧姆</w:t>
      </w:r>
      <w:r w:rsidR="00884256">
        <w:rPr>
          <w:rFonts w:ascii="仿宋_GB2312" w:eastAsia="仿宋_GB2312" w:hAnsi="仿宋_GB2312" w:cs="仿宋_GB2312" w:hint="eastAsia"/>
          <w:sz w:val="32"/>
          <w:szCs w:val="32"/>
        </w:rPr>
        <w:t>（</w:t>
      </w:r>
      <w:r w:rsidR="00884256" w:rsidRPr="00645676">
        <w:rPr>
          <w:rFonts w:ascii="仿宋_GB2312" w:eastAsia="仿宋_GB2312" w:hAnsi="仿宋_GB2312" w:cs="仿宋_GB2312" w:hint="eastAsia"/>
          <w:sz w:val="32"/>
          <w:szCs w:val="32"/>
        </w:rPr>
        <w:t>Ω</w:t>
      </w:r>
      <w:r w:rsidR="00884256">
        <w:rPr>
          <w:rFonts w:ascii="仿宋_GB2312" w:eastAsia="仿宋_GB2312" w:hAnsi="仿宋_GB2312" w:cs="仿宋_GB2312" w:hint="eastAsia"/>
          <w:sz w:val="32"/>
          <w:szCs w:val="32"/>
        </w:rPr>
        <w:t>）</w:t>
      </w:r>
      <w:r w:rsidRPr="00645676">
        <w:rPr>
          <w:rFonts w:ascii="仿宋_GB2312" w:eastAsia="仿宋_GB2312" w:hAnsi="仿宋_GB2312" w:cs="仿宋_GB2312" w:hint="eastAsia"/>
          <w:sz w:val="32"/>
          <w:szCs w:val="32"/>
        </w:rPr>
        <w:t>,</w:t>
      </w:r>
      <w:r w:rsidR="003504F9" w:rsidRPr="00645676">
        <w:rPr>
          <w:rFonts w:ascii="仿宋_GB2312" w:eastAsia="仿宋_GB2312" w:hAnsi="仿宋_GB2312" w:cs="仿宋_GB2312" w:hint="eastAsia"/>
          <w:sz w:val="32"/>
          <w:szCs w:val="32"/>
        </w:rPr>
        <w:t>保留</w:t>
      </w:r>
      <w:r w:rsidR="00D35DE8">
        <w:rPr>
          <w:rFonts w:ascii="仿宋_GB2312" w:eastAsia="仿宋_GB2312" w:hAnsi="仿宋_GB2312" w:cs="仿宋_GB2312" w:hint="eastAsia"/>
          <w:sz w:val="32"/>
          <w:szCs w:val="32"/>
        </w:rPr>
        <w:t>两位</w:t>
      </w:r>
      <w:r w:rsidR="003504F9" w:rsidRPr="00645676">
        <w:rPr>
          <w:rFonts w:ascii="仿宋_GB2312" w:eastAsia="仿宋_GB2312" w:hAnsi="仿宋_GB2312" w:cs="仿宋_GB2312" w:hint="eastAsia"/>
          <w:sz w:val="32"/>
          <w:szCs w:val="32"/>
        </w:rPr>
        <w:t>小数</w:t>
      </w:r>
      <w:r w:rsidRPr="00645676">
        <w:rPr>
          <w:rFonts w:ascii="仿宋_GB2312" w:eastAsia="仿宋_GB2312" w:hAnsi="仿宋_GB2312" w:cs="仿宋_GB2312" w:hint="eastAsia"/>
          <w:sz w:val="32"/>
          <w:szCs w:val="32"/>
        </w:rPr>
        <w:t>。</w:t>
      </w:r>
    </w:p>
    <w:p w:rsidR="0027135F" w:rsidRPr="0027135F" w:rsidRDefault="0027135F" w:rsidP="0027135F">
      <w:pPr>
        <w:spacing w:line="540" w:lineRule="exact"/>
        <w:ind w:firstLineChars="200" w:firstLine="643"/>
        <w:rPr>
          <w:rFonts w:ascii="楷体" w:eastAsia="楷体" w:hAnsi="楷体" w:cs="楷体" w:hint="eastAsia"/>
          <w:b/>
          <w:bCs/>
          <w:sz w:val="32"/>
          <w:szCs w:val="32"/>
        </w:rPr>
      </w:pPr>
      <w:r w:rsidRPr="0027135F">
        <w:rPr>
          <w:rFonts w:ascii="楷体" w:eastAsia="楷体" w:hAnsi="楷体" w:cs="楷体" w:hint="eastAsia"/>
          <w:b/>
          <w:bCs/>
          <w:sz w:val="32"/>
          <w:szCs w:val="32"/>
        </w:rPr>
        <w:t>6.简写说明</w:t>
      </w:r>
    </w:p>
    <w:p w:rsidR="0027135F" w:rsidRPr="0027135F" w:rsidRDefault="0027135F" w:rsidP="0027135F">
      <w:pPr>
        <w:spacing w:line="540" w:lineRule="exact"/>
        <w:ind w:firstLineChars="200" w:firstLine="640"/>
        <w:rPr>
          <w:rFonts w:ascii="仿宋_GB2312" w:eastAsia="仿宋_GB2312" w:hAnsi="仿宋_GB2312" w:cs="仿宋_GB2312"/>
          <w:sz w:val="32"/>
          <w:szCs w:val="32"/>
        </w:rPr>
      </w:pPr>
      <w:r w:rsidRPr="0027135F">
        <w:rPr>
          <w:rFonts w:ascii="仿宋_GB2312" w:eastAsia="仿宋_GB2312" w:hAnsi="仿宋_GB2312" w:cs="仿宋_GB2312" w:hint="eastAsia"/>
          <w:sz w:val="32"/>
          <w:szCs w:val="32"/>
        </w:rPr>
        <w:t>检测报告内页中“/”表示无法检测或不涉及此项；“-”表示无技术指标要求或不予判定。表示材质时，“Fe”表示铁（钢），“Cu”表示铜，“Al”表示铝，“</w:t>
      </w:r>
      <w:r w:rsidRPr="0027135F">
        <w:rPr>
          <w:rFonts w:ascii="宋体" w:hAnsi="宋体" w:cs="宋体" w:hint="eastAsia"/>
          <w:sz w:val="32"/>
          <w:szCs w:val="32"/>
        </w:rPr>
        <w:t>―</w:t>
      </w:r>
      <w:r w:rsidRPr="0027135F">
        <w:rPr>
          <w:rFonts w:ascii="仿宋_GB2312" w:eastAsia="仿宋_GB2312" w:hAnsi="仿宋_GB2312" w:cs="仿宋_GB2312" w:hint="eastAsia"/>
          <w:sz w:val="32"/>
          <w:szCs w:val="32"/>
        </w:rPr>
        <w:t>”表示扁钢（铁）；表示规格时，“S”表示截面，“Φ”表示直径，“R”表示半径，“T”表示厚度；表示方位时，“E、S、W、N”分别表示东、南、西、北。除明确标注外，接地电阻值均为工频接地电阻值。</w:t>
      </w:r>
    </w:p>
    <w:p w:rsidR="003504F9" w:rsidRPr="00645676" w:rsidRDefault="0027135F" w:rsidP="00645676">
      <w:pPr>
        <w:spacing w:line="540" w:lineRule="exact"/>
        <w:ind w:firstLineChars="200" w:firstLine="643"/>
        <w:rPr>
          <w:rFonts w:ascii="楷体" w:eastAsia="楷体" w:hAnsi="楷体" w:cs="楷体"/>
          <w:b/>
          <w:bCs/>
          <w:sz w:val="32"/>
          <w:szCs w:val="32"/>
        </w:rPr>
      </w:pPr>
      <w:r>
        <w:rPr>
          <w:rFonts w:ascii="楷体" w:eastAsia="楷体" w:hAnsi="楷体" w:cs="楷体" w:hint="eastAsia"/>
          <w:b/>
          <w:bCs/>
          <w:sz w:val="32"/>
          <w:szCs w:val="32"/>
        </w:rPr>
        <w:t>7</w:t>
      </w:r>
      <w:r w:rsidR="00E145FF" w:rsidRPr="00246E45">
        <w:rPr>
          <w:rFonts w:ascii="楷体" w:eastAsia="楷体" w:hAnsi="楷体" w:cs="楷体" w:hint="eastAsia"/>
          <w:b/>
          <w:bCs/>
          <w:sz w:val="32"/>
          <w:szCs w:val="32"/>
        </w:rPr>
        <w:t>.</w:t>
      </w:r>
      <w:r w:rsidR="00D07D41" w:rsidRPr="00246E45">
        <w:rPr>
          <w:rFonts w:ascii="楷体" w:eastAsia="楷体" w:hAnsi="楷体" w:cs="楷体" w:hint="eastAsia"/>
          <w:b/>
          <w:bCs/>
          <w:sz w:val="32"/>
          <w:szCs w:val="32"/>
        </w:rPr>
        <w:t>检测/检查内容说明</w:t>
      </w:r>
    </w:p>
    <w:p w:rsidR="00947201" w:rsidRDefault="003504F9" w:rsidP="00947201">
      <w:pPr>
        <w:spacing w:line="540" w:lineRule="exact"/>
        <w:ind w:firstLineChars="200" w:firstLine="640"/>
        <w:rPr>
          <w:rFonts w:ascii="仿宋_GB2312" w:eastAsia="仿宋_GB2312" w:hAnsi="仿宋_GB2312" w:cs="仿宋_GB2312" w:hint="eastAsia"/>
          <w:sz w:val="32"/>
          <w:szCs w:val="32"/>
        </w:rPr>
      </w:pPr>
      <w:r w:rsidRPr="00645676">
        <w:rPr>
          <w:rFonts w:ascii="仿宋_GB2312" w:eastAsia="仿宋_GB2312" w:hAnsi="仿宋_GB2312" w:cs="仿宋_GB2312" w:hint="eastAsia"/>
          <w:sz w:val="32"/>
          <w:szCs w:val="32"/>
        </w:rPr>
        <w:t>本报告</w:t>
      </w:r>
      <w:r w:rsidR="00D07D41" w:rsidRPr="00645676">
        <w:rPr>
          <w:rFonts w:ascii="仿宋_GB2312" w:eastAsia="仿宋_GB2312" w:hAnsi="仿宋_GB2312" w:cs="仿宋_GB2312" w:hint="eastAsia"/>
          <w:sz w:val="32"/>
          <w:szCs w:val="32"/>
        </w:rPr>
        <w:t>中各分类表检测/检查内容</w:t>
      </w:r>
      <w:r w:rsidRPr="00645676">
        <w:rPr>
          <w:rFonts w:ascii="仿宋_GB2312" w:eastAsia="仿宋_GB2312" w:hAnsi="仿宋_GB2312" w:cs="仿宋_GB2312" w:hint="eastAsia"/>
          <w:sz w:val="32"/>
          <w:szCs w:val="32"/>
        </w:rPr>
        <w:t>为一些常用的基本检测参数，实际检测中如有其他参数，可酌情添加</w:t>
      </w:r>
      <w:r w:rsidR="00D07D41" w:rsidRPr="00645676">
        <w:rPr>
          <w:rFonts w:ascii="仿宋_GB2312" w:eastAsia="仿宋_GB2312" w:hAnsi="仿宋_GB2312" w:cs="仿宋_GB2312" w:hint="eastAsia"/>
          <w:sz w:val="32"/>
          <w:szCs w:val="32"/>
        </w:rPr>
        <w:t>。</w:t>
      </w:r>
      <w:bookmarkStart w:id="3" w:name="_Toc36143146"/>
    </w:p>
    <w:p w:rsidR="00E25423" w:rsidRPr="00154040" w:rsidRDefault="00E25423" w:rsidP="00947201">
      <w:pPr>
        <w:spacing w:line="540" w:lineRule="exact"/>
        <w:ind w:firstLineChars="200" w:firstLine="643"/>
        <w:rPr>
          <w:rFonts w:ascii="仿宋_GB2312" w:eastAsia="仿宋_GB2312" w:hAnsi="仿宋_GB2312" w:cs="仿宋_GB2312" w:hint="eastAsia"/>
          <w:sz w:val="32"/>
          <w:szCs w:val="32"/>
        </w:rPr>
      </w:pPr>
      <w:r w:rsidRPr="00154040">
        <w:rPr>
          <w:rFonts w:ascii="黑体" w:eastAsia="黑体" w:hAnsi="黑体" w:hint="eastAsia"/>
          <w:b/>
          <w:bCs/>
          <w:sz w:val="32"/>
          <w:szCs w:val="32"/>
        </w:rPr>
        <w:t>二</w:t>
      </w:r>
      <w:r w:rsidR="00CA7946" w:rsidRPr="00154040">
        <w:rPr>
          <w:rFonts w:ascii="黑体" w:eastAsia="黑体" w:hAnsi="黑体" w:hint="eastAsia"/>
          <w:b/>
          <w:bCs/>
          <w:sz w:val="32"/>
          <w:szCs w:val="32"/>
        </w:rPr>
        <w:t>、</w:t>
      </w:r>
      <w:r w:rsidRPr="00154040">
        <w:rPr>
          <w:rFonts w:ascii="黑体" w:eastAsia="黑体" w:hAnsi="黑体" w:hint="eastAsia"/>
          <w:b/>
          <w:bCs/>
          <w:sz w:val="32"/>
          <w:szCs w:val="32"/>
        </w:rPr>
        <w:t>封面</w:t>
      </w:r>
      <w:bookmarkEnd w:id="3"/>
    </w:p>
    <w:p w:rsidR="00E25423" w:rsidRPr="00645676" w:rsidRDefault="00E25423" w:rsidP="00645676">
      <w:pPr>
        <w:spacing w:line="540" w:lineRule="exact"/>
        <w:ind w:firstLineChars="200" w:firstLine="643"/>
        <w:rPr>
          <w:rFonts w:ascii="仿宋_GB2312" w:eastAsia="仿宋_GB2312" w:hAnsi="仿宋_GB2312" w:cs="仿宋_GB2312" w:hint="eastAsia"/>
          <w:sz w:val="32"/>
          <w:szCs w:val="32"/>
        </w:rPr>
      </w:pPr>
      <w:r w:rsidRPr="00645676">
        <w:rPr>
          <w:rFonts w:ascii="楷体" w:eastAsia="楷体" w:hAnsi="楷体" w:cs="楷体" w:hint="eastAsia"/>
          <w:b/>
          <w:bCs/>
          <w:sz w:val="32"/>
          <w:szCs w:val="32"/>
        </w:rPr>
        <w:t>1</w:t>
      </w:r>
      <w:r w:rsidR="00246E45">
        <w:rPr>
          <w:rFonts w:ascii="楷体" w:eastAsia="楷体" w:hAnsi="楷体" w:cs="楷体" w:hint="eastAsia"/>
          <w:b/>
          <w:bCs/>
          <w:sz w:val="32"/>
          <w:szCs w:val="32"/>
        </w:rPr>
        <w:t>.</w:t>
      </w:r>
      <w:r w:rsidRPr="00645676">
        <w:rPr>
          <w:rFonts w:ascii="楷体" w:eastAsia="楷体" w:hAnsi="楷体" w:cs="楷体" w:hint="eastAsia"/>
          <w:b/>
          <w:bCs/>
          <w:sz w:val="32"/>
          <w:szCs w:val="32"/>
        </w:rPr>
        <w:t>报告编号：</w:t>
      </w:r>
      <w:r w:rsidRPr="00645676">
        <w:rPr>
          <w:rFonts w:ascii="仿宋_GB2312" w:eastAsia="仿宋_GB2312" w:hAnsi="仿宋_GB2312" w:cs="仿宋_GB2312" w:hint="eastAsia"/>
          <w:sz w:val="32"/>
          <w:szCs w:val="32"/>
        </w:rPr>
        <w:t>防雷检测单位对本单位出具的检测报告所确定的唯一性编码。编号规则：资质证号+[年号]+五位数字编码，其中五位数字编码可根据检测项目区域和流水序号分段命名。</w:t>
      </w:r>
    </w:p>
    <w:p w:rsidR="00E25423" w:rsidRPr="00645676" w:rsidRDefault="00E25423" w:rsidP="00645676">
      <w:pPr>
        <w:spacing w:line="540" w:lineRule="exact"/>
        <w:ind w:firstLineChars="200" w:firstLine="643"/>
        <w:rPr>
          <w:rFonts w:ascii="仿宋_GB2312" w:eastAsia="仿宋_GB2312" w:hAnsi="仿宋_GB2312" w:cs="仿宋_GB2312"/>
          <w:sz w:val="32"/>
          <w:szCs w:val="32"/>
        </w:rPr>
      </w:pPr>
      <w:r w:rsidRPr="00645676">
        <w:rPr>
          <w:rFonts w:ascii="楷体" w:eastAsia="楷体" w:hAnsi="楷体" w:cs="楷体" w:hint="eastAsia"/>
          <w:b/>
          <w:bCs/>
          <w:sz w:val="32"/>
          <w:szCs w:val="32"/>
        </w:rPr>
        <w:t>2</w:t>
      </w:r>
      <w:r w:rsidR="00246E45">
        <w:rPr>
          <w:rFonts w:ascii="楷体" w:eastAsia="楷体" w:hAnsi="楷体" w:cs="楷体" w:hint="eastAsia"/>
          <w:b/>
          <w:bCs/>
          <w:sz w:val="32"/>
          <w:szCs w:val="32"/>
        </w:rPr>
        <w:t>.</w:t>
      </w:r>
      <w:r w:rsidRPr="00645676">
        <w:rPr>
          <w:rFonts w:ascii="楷体" w:eastAsia="楷体" w:hAnsi="楷体" w:cs="楷体" w:hint="eastAsia"/>
          <w:b/>
          <w:bCs/>
          <w:sz w:val="32"/>
          <w:szCs w:val="32"/>
        </w:rPr>
        <w:t>报告查询码：</w:t>
      </w:r>
      <w:r w:rsidR="00154040" w:rsidRPr="00645676">
        <w:rPr>
          <w:rFonts w:ascii="仿宋_GB2312" w:eastAsia="仿宋_GB2312" w:hAnsi="仿宋_GB2312" w:cs="仿宋_GB2312" w:hint="eastAsia"/>
          <w:sz w:val="32"/>
          <w:szCs w:val="32"/>
        </w:rPr>
        <w:t>检测单位信息化系统生成</w:t>
      </w:r>
      <w:r w:rsidR="00154040">
        <w:rPr>
          <w:rFonts w:ascii="仿宋_GB2312" w:eastAsia="仿宋_GB2312" w:hAnsi="仿宋_GB2312" w:cs="仿宋_GB2312" w:hint="eastAsia"/>
          <w:sz w:val="32"/>
          <w:szCs w:val="32"/>
        </w:rPr>
        <w:t>的</w:t>
      </w:r>
      <w:r w:rsidRPr="00645676">
        <w:rPr>
          <w:rFonts w:ascii="仿宋_GB2312" w:eastAsia="仿宋_GB2312" w:hAnsi="仿宋_GB2312" w:cs="仿宋_GB2312" w:hint="eastAsia"/>
          <w:sz w:val="32"/>
          <w:szCs w:val="32"/>
        </w:rPr>
        <w:t>检测报告内容</w:t>
      </w:r>
      <w:r w:rsidRPr="00645676">
        <w:rPr>
          <w:rFonts w:ascii="仿宋_GB2312" w:eastAsia="仿宋_GB2312" w:hAnsi="仿宋_GB2312" w:cs="仿宋_GB2312" w:hint="eastAsia"/>
          <w:sz w:val="32"/>
          <w:szCs w:val="32"/>
        </w:rPr>
        <w:lastRenderedPageBreak/>
        <w:t>二维码防伪标识，通过扫描该二维码标识可核查报告真伪。</w:t>
      </w:r>
    </w:p>
    <w:p w:rsidR="00E25423" w:rsidRPr="00645676" w:rsidRDefault="004A555D" w:rsidP="00645676">
      <w:pPr>
        <w:spacing w:line="540" w:lineRule="exact"/>
        <w:ind w:firstLineChars="200" w:firstLine="643"/>
        <w:rPr>
          <w:rFonts w:ascii="仿宋_GB2312" w:eastAsia="仿宋_GB2312" w:hAnsi="仿宋_GB2312" w:cs="仿宋_GB2312" w:hint="eastAsia"/>
          <w:sz w:val="32"/>
          <w:szCs w:val="32"/>
        </w:rPr>
      </w:pPr>
      <w:r>
        <w:rPr>
          <w:rFonts w:ascii="楷体" w:eastAsia="楷体" w:hAnsi="楷体" w:cs="楷体" w:hint="eastAsia"/>
          <w:b/>
          <w:bCs/>
          <w:sz w:val="32"/>
          <w:szCs w:val="32"/>
        </w:rPr>
        <w:t>3</w:t>
      </w:r>
      <w:r w:rsidR="00246E45">
        <w:rPr>
          <w:rFonts w:ascii="楷体" w:eastAsia="楷体" w:hAnsi="楷体" w:cs="楷体" w:hint="eastAsia"/>
          <w:b/>
          <w:bCs/>
          <w:sz w:val="32"/>
          <w:szCs w:val="32"/>
        </w:rPr>
        <w:t>.</w:t>
      </w:r>
      <w:r w:rsidR="00E25423" w:rsidRPr="00645676">
        <w:rPr>
          <w:rFonts w:ascii="楷体" w:eastAsia="楷体" w:hAnsi="楷体" w:cs="楷体" w:hint="eastAsia"/>
          <w:b/>
          <w:bCs/>
          <w:sz w:val="32"/>
          <w:szCs w:val="32"/>
        </w:rPr>
        <w:t>委托单位：</w:t>
      </w:r>
      <w:r w:rsidR="00E25423" w:rsidRPr="00645676">
        <w:rPr>
          <w:rFonts w:ascii="仿宋_GB2312" w:eastAsia="仿宋_GB2312" w:hAnsi="仿宋_GB2312" w:cs="仿宋_GB2312" w:hint="eastAsia"/>
          <w:sz w:val="32"/>
          <w:szCs w:val="32"/>
        </w:rPr>
        <w:t>委托检测单位进行防雷安全检测的单位名称，一般为雷电防护装置的产权单位或使用单位或管理单位。</w:t>
      </w:r>
    </w:p>
    <w:p w:rsidR="00E25423" w:rsidRPr="00645676" w:rsidRDefault="004A555D" w:rsidP="00645676">
      <w:pPr>
        <w:spacing w:line="540" w:lineRule="exact"/>
        <w:ind w:firstLineChars="200" w:firstLine="643"/>
        <w:rPr>
          <w:rFonts w:ascii="仿宋_GB2312" w:eastAsia="仿宋_GB2312" w:hAnsi="仿宋_GB2312" w:cs="仿宋_GB2312"/>
          <w:sz w:val="32"/>
          <w:szCs w:val="32"/>
        </w:rPr>
      </w:pPr>
      <w:r>
        <w:rPr>
          <w:rFonts w:ascii="楷体" w:eastAsia="楷体" w:hAnsi="楷体" w:cs="楷体" w:hint="eastAsia"/>
          <w:b/>
          <w:bCs/>
          <w:sz w:val="32"/>
          <w:szCs w:val="32"/>
        </w:rPr>
        <w:t>4</w:t>
      </w:r>
      <w:r w:rsidR="00CA7946">
        <w:rPr>
          <w:rFonts w:ascii="楷体" w:eastAsia="楷体" w:hAnsi="楷体" w:cs="楷体" w:hint="eastAsia"/>
          <w:b/>
          <w:bCs/>
          <w:sz w:val="32"/>
          <w:szCs w:val="32"/>
        </w:rPr>
        <w:t>.</w:t>
      </w:r>
      <w:r w:rsidR="00E25423" w:rsidRPr="00645676">
        <w:rPr>
          <w:rFonts w:ascii="楷体" w:eastAsia="楷体" w:hAnsi="楷体" w:cs="楷体" w:hint="eastAsia"/>
          <w:b/>
          <w:bCs/>
          <w:sz w:val="32"/>
          <w:szCs w:val="32"/>
        </w:rPr>
        <w:t>项目名称</w:t>
      </w:r>
      <w:r w:rsidR="00E25423" w:rsidRPr="00645676">
        <w:rPr>
          <w:rFonts w:ascii="仿宋_GB2312" w:eastAsia="仿宋_GB2312" w:hAnsi="仿宋_GB2312" w:cs="仿宋_GB2312" w:hint="eastAsia"/>
          <w:sz w:val="32"/>
          <w:szCs w:val="32"/>
        </w:rPr>
        <w:t>：委托雷电防护装置定期检测的项目名称。</w:t>
      </w:r>
    </w:p>
    <w:p w:rsidR="00E25423" w:rsidRPr="00645676" w:rsidRDefault="004A555D" w:rsidP="00645676">
      <w:pPr>
        <w:spacing w:line="540" w:lineRule="exact"/>
        <w:ind w:firstLineChars="200" w:firstLine="643"/>
        <w:rPr>
          <w:rFonts w:ascii="仿宋_GB2312" w:eastAsia="仿宋_GB2312" w:hAnsi="仿宋_GB2312" w:cs="仿宋_GB2312"/>
          <w:sz w:val="32"/>
          <w:szCs w:val="32"/>
        </w:rPr>
      </w:pPr>
      <w:r>
        <w:rPr>
          <w:rFonts w:ascii="楷体" w:eastAsia="楷体" w:hAnsi="楷体" w:cs="楷体" w:hint="eastAsia"/>
          <w:b/>
          <w:bCs/>
          <w:sz w:val="32"/>
          <w:szCs w:val="32"/>
        </w:rPr>
        <w:t>5</w:t>
      </w:r>
      <w:r w:rsidR="00CA7946">
        <w:rPr>
          <w:rFonts w:ascii="楷体" w:eastAsia="楷体" w:hAnsi="楷体" w:cs="楷体" w:hint="eastAsia"/>
          <w:b/>
          <w:bCs/>
          <w:sz w:val="32"/>
          <w:szCs w:val="32"/>
        </w:rPr>
        <w:t>.</w:t>
      </w:r>
      <w:r w:rsidR="00E25423" w:rsidRPr="00645676">
        <w:rPr>
          <w:rFonts w:ascii="楷体" w:eastAsia="楷体" w:hAnsi="楷体" w:cs="楷体" w:hint="eastAsia"/>
          <w:b/>
          <w:bCs/>
          <w:sz w:val="32"/>
          <w:szCs w:val="32"/>
        </w:rPr>
        <w:t>项目地址</w:t>
      </w:r>
      <w:r w:rsidR="00E25423" w:rsidRPr="00645676">
        <w:rPr>
          <w:rFonts w:ascii="仿宋_GB2312" w:eastAsia="仿宋_GB2312" w:hAnsi="仿宋_GB2312" w:cs="仿宋_GB2312" w:hint="eastAsia"/>
          <w:sz w:val="32"/>
          <w:szCs w:val="32"/>
        </w:rPr>
        <w:t>：本次检测项目所在详细地址。</w:t>
      </w:r>
    </w:p>
    <w:p w:rsidR="00E25423" w:rsidRPr="00645676" w:rsidRDefault="004A555D" w:rsidP="00645676">
      <w:pPr>
        <w:spacing w:line="540" w:lineRule="exact"/>
        <w:ind w:firstLineChars="200" w:firstLine="643"/>
        <w:rPr>
          <w:rFonts w:ascii="仿宋_GB2312" w:eastAsia="仿宋_GB2312" w:hAnsi="仿宋_GB2312" w:cs="仿宋_GB2312" w:hint="eastAsia"/>
          <w:sz w:val="32"/>
          <w:szCs w:val="32"/>
        </w:rPr>
      </w:pPr>
      <w:r>
        <w:rPr>
          <w:rFonts w:ascii="楷体" w:eastAsia="楷体" w:hAnsi="楷体" w:cs="楷体" w:hint="eastAsia"/>
          <w:b/>
          <w:bCs/>
          <w:sz w:val="32"/>
          <w:szCs w:val="32"/>
        </w:rPr>
        <w:t>6</w:t>
      </w:r>
      <w:r w:rsidR="00CA7946">
        <w:rPr>
          <w:rFonts w:ascii="楷体" w:eastAsia="楷体" w:hAnsi="楷体" w:cs="楷体" w:hint="eastAsia"/>
          <w:b/>
          <w:bCs/>
          <w:sz w:val="32"/>
          <w:szCs w:val="32"/>
        </w:rPr>
        <w:t>.</w:t>
      </w:r>
      <w:r w:rsidR="00E25423" w:rsidRPr="00645676">
        <w:rPr>
          <w:rFonts w:ascii="楷体" w:eastAsia="楷体" w:hAnsi="楷体" w:cs="楷体" w:hint="eastAsia"/>
          <w:b/>
          <w:bCs/>
          <w:sz w:val="32"/>
          <w:szCs w:val="32"/>
        </w:rPr>
        <w:t>报告有效期：</w:t>
      </w:r>
      <w:r w:rsidR="00E25423" w:rsidRPr="00645676">
        <w:rPr>
          <w:rFonts w:ascii="仿宋_GB2312" w:eastAsia="仿宋_GB2312" w:hAnsi="仿宋_GB2312" w:cs="仿宋_GB2312" w:hint="eastAsia"/>
          <w:sz w:val="32"/>
          <w:szCs w:val="32"/>
        </w:rPr>
        <w:t>以出具检测报告日期为起始日期到检测周期（半年/1年）期满前一天。</w:t>
      </w:r>
    </w:p>
    <w:p w:rsidR="00CA7946" w:rsidRDefault="004A555D" w:rsidP="00CA7946">
      <w:pPr>
        <w:spacing w:line="540" w:lineRule="exact"/>
        <w:ind w:firstLineChars="200" w:firstLine="643"/>
        <w:rPr>
          <w:rFonts w:ascii="仿宋_GB2312" w:eastAsia="仿宋_GB2312" w:hAnsi="仿宋_GB2312" w:cs="仿宋_GB2312" w:hint="eastAsia"/>
          <w:sz w:val="32"/>
          <w:szCs w:val="32"/>
        </w:rPr>
      </w:pPr>
      <w:r>
        <w:rPr>
          <w:rFonts w:ascii="楷体" w:eastAsia="楷体" w:hAnsi="楷体" w:cs="楷体" w:hint="eastAsia"/>
          <w:b/>
          <w:bCs/>
          <w:sz w:val="32"/>
          <w:szCs w:val="32"/>
        </w:rPr>
        <w:t>7</w:t>
      </w:r>
      <w:r w:rsidR="00CA7946">
        <w:rPr>
          <w:rFonts w:ascii="楷体" w:eastAsia="楷体" w:hAnsi="楷体" w:cs="楷体" w:hint="eastAsia"/>
          <w:b/>
          <w:bCs/>
          <w:sz w:val="32"/>
          <w:szCs w:val="32"/>
        </w:rPr>
        <w:t>.</w:t>
      </w:r>
      <w:r w:rsidR="00E25423" w:rsidRPr="00645676">
        <w:rPr>
          <w:rFonts w:ascii="楷体" w:eastAsia="楷体" w:hAnsi="楷体" w:cs="楷体" w:hint="eastAsia"/>
          <w:b/>
          <w:bCs/>
          <w:sz w:val="32"/>
          <w:szCs w:val="32"/>
        </w:rPr>
        <w:t>检测单位名称：</w:t>
      </w:r>
      <w:r w:rsidR="00E25423" w:rsidRPr="00645676">
        <w:rPr>
          <w:rFonts w:ascii="仿宋_GB2312" w:eastAsia="仿宋_GB2312" w:hAnsi="仿宋_GB2312" w:cs="仿宋_GB2312" w:hint="eastAsia"/>
          <w:sz w:val="32"/>
          <w:szCs w:val="32"/>
        </w:rPr>
        <w:t>承担本次检测的检测单位全称</w:t>
      </w:r>
      <w:r>
        <w:rPr>
          <w:rFonts w:ascii="仿宋_GB2312" w:eastAsia="仿宋_GB2312" w:hAnsi="仿宋_GB2312" w:cs="仿宋_GB2312" w:hint="eastAsia"/>
          <w:sz w:val="32"/>
          <w:szCs w:val="32"/>
        </w:rPr>
        <w:t>，</w:t>
      </w:r>
      <w:r w:rsidR="00E25423" w:rsidRPr="00645676">
        <w:rPr>
          <w:rFonts w:ascii="仿宋_GB2312" w:eastAsia="仿宋_GB2312" w:hAnsi="仿宋_GB2312" w:cs="仿宋_GB2312" w:hint="eastAsia"/>
          <w:sz w:val="32"/>
          <w:szCs w:val="32"/>
        </w:rPr>
        <w:t>必须与</w:t>
      </w:r>
      <w:r>
        <w:rPr>
          <w:rFonts w:ascii="仿宋_GB2312" w:eastAsia="仿宋_GB2312" w:hAnsi="仿宋_GB2312" w:cs="仿宋_GB2312" w:hint="eastAsia"/>
          <w:sz w:val="32"/>
          <w:szCs w:val="32"/>
        </w:rPr>
        <w:t>检测资质证号所属的检测单位名称和公章</w:t>
      </w:r>
      <w:r w:rsidR="00E25423" w:rsidRPr="00645676">
        <w:rPr>
          <w:rFonts w:ascii="仿宋_GB2312" w:eastAsia="仿宋_GB2312" w:hAnsi="仿宋_GB2312" w:cs="仿宋_GB2312" w:hint="eastAsia"/>
          <w:sz w:val="32"/>
          <w:szCs w:val="32"/>
        </w:rPr>
        <w:t>一致。</w:t>
      </w:r>
      <w:bookmarkStart w:id="4" w:name="_Toc36143147"/>
    </w:p>
    <w:p w:rsidR="00E25423" w:rsidRPr="00CA7946" w:rsidRDefault="00E25423" w:rsidP="00CA7946">
      <w:pPr>
        <w:spacing w:line="540" w:lineRule="exact"/>
        <w:ind w:firstLineChars="200" w:firstLine="640"/>
        <w:rPr>
          <w:rFonts w:ascii="仿宋_GB2312" w:eastAsia="仿宋_GB2312" w:hAnsi="仿宋_GB2312" w:cs="仿宋_GB2312"/>
          <w:sz w:val="32"/>
          <w:szCs w:val="32"/>
        </w:rPr>
      </w:pPr>
      <w:r w:rsidRPr="00645676">
        <w:rPr>
          <w:rFonts w:ascii="黑体" w:eastAsia="黑体" w:hAnsi="黑体" w:hint="eastAsia"/>
          <w:sz w:val="32"/>
          <w:szCs w:val="32"/>
        </w:rPr>
        <w:t>三</w:t>
      </w:r>
      <w:r w:rsidR="00CA7946">
        <w:rPr>
          <w:rFonts w:ascii="黑体" w:eastAsia="黑体" w:hAnsi="黑体" w:hint="eastAsia"/>
        </w:rPr>
        <w:t>、</w:t>
      </w:r>
      <w:r w:rsidRPr="00645676">
        <w:rPr>
          <w:rFonts w:ascii="黑体" w:eastAsia="黑体" w:hAnsi="黑体" w:hint="eastAsia"/>
          <w:sz w:val="32"/>
          <w:szCs w:val="32"/>
        </w:rPr>
        <w:t>雷电防护装置定期检测报告总表</w:t>
      </w:r>
      <w:bookmarkEnd w:id="4"/>
    </w:p>
    <w:p w:rsidR="00E25423" w:rsidRPr="00645676" w:rsidRDefault="00E25423" w:rsidP="00645676">
      <w:pPr>
        <w:spacing w:line="540" w:lineRule="exact"/>
        <w:ind w:firstLineChars="200" w:firstLine="643"/>
        <w:rPr>
          <w:rFonts w:ascii="仿宋_GB2312" w:eastAsia="仿宋_GB2312" w:hAnsi="仿宋_GB2312" w:cs="仿宋_GB2312"/>
          <w:sz w:val="32"/>
          <w:szCs w:val="32"/>
        </w:rPr>
      </w:pPr>
      <w:r w:rsidRPr="00645676">
        <w:rPr>
          <w:rFonts w:ascii="楷体" w:eastAsia="楷体" w:hAnsi="楷体" w:cs="楷体" w:hint="eastAsia"/>
          <w:b/>
          <w:bCs/>
          <w:sz w:val="32"/>
          <w:szCs w:val="32"/>
        </w:rPr>
        <w:t>1</w:t>
      </w:r>
      <w:r w:rsidR="00CA7946">
        <w:rPr>
          <w:rFonts w:ascii="楷体" w:eastAsia="楷体" w:hAnsi="楷体" w:cs="楷体" w:hint="eastAsia"/>
          <w:b/>
          <w:bCs/>
          <w:sz w:val="32"/>
          <w:szCs w:val="32"/>
        </w:rPr>
        <w:t>.</w:t>
      </w:r>
      <w:r w:rsidRPr="00645676">
        <w:rPr>
          <w:rFonts w:ascii="楷体" w:eastAsia="楷体" w:hAnsi="楷体" w:cs="楷体" w:hint="eastAsia"/>
          <w:b/>
          <w:bCs/>
          <w:sz w:val="32"/>
          <w:szCs w:val="32"/>
        </w:rPr>
        <w:t>页码：</w:t>
      </w:r>
      <w:r w:rsidRPr="00645676">
        <w:rPr>
          <w:rFonts w:ascii="仿宋_GB2312" w:eastAsia="仿宋_GB2312" w:hAnsi="仿宋_GB2312" w:cs="仿宋_GB2312" w:hint="eastAsia"/>
          <w:sz w:val="32"/>
          <w:szCs w:val="32"/>
        </w:rPr>
        <w:t>检测报告除封面和注意事项页外，应统一编制页码。页码必须连续编号，每页右上方注明：第X页共XX页。</w:t>
      </w:r>
    </w:p>
    <w:p w:rsidR="00E25423" w:rsidRPr="00645676" w:rsidRDefault="00E25423" w:rsidP="00645676">
      <w:pPr>
        <w:spacing w:line="540" w:lineRule="exact"/>
        <w:ind w:firstLineChars="200" w:firstLine="643"/>
        <w:rPr>
          <w:rFonts w:ascii="仿宋_GB2312" w:eastAsia="仿宋_GB2312" w:hAnsi="仿宋_GB2312" w:cs="仿宋_GB2312"/>
          <w:sz w:val="32"/>
          <w:szCs w:val="32"/>
        </w:rPr>
      </w:pPr>
      <w:r w:rsidRPr="00645676">
        <w:rPr>
          <w:rFonts w:ascii="楷体" w:eastAsia="楷体" w:hAnsi="楷体" w:cs="楷体" w:hint="eastAsia"/>
          <w:b/>
          <w:bCs/>
          <w:sz w:val="32"/>
          <w:szCs w:val="32"/>
        </w:rPr>
        <w:t>2</w:t>
      </w:r>
      <w:r w:rsidR="00CA7946">
        <w:rPr>
          <w:rFonts w:ascii="楷体" w:eastAsia="楷体" w:hAnsi="楷体" w:cs="楷体" w:hint="eastAsia"/>
          <w:b/>
          <w:bCs/>
          <w:sz w:val="32"/>
          <w:szCs w:val="32"/>
        </w:rPr>
        <w:t>.</w:t>
      </w:r>
      <w:r w:rsidR="00EF7770" w:rsidRPr="00645676">
        <w:rPr>
          <w:rFonts w:ascii="楷体" w:eastAsia="楷体" w:hAnsi="楷体" w:cs="楷体" w:hint="eastAsia"/>
          <w:b/>
          <w:bCs/>
          <w:sz w:val="32"/>
          <w:szCs w:val="32"/>
        </w:rPr>
        <w:t>受检项目</w:t>
      </w:r>
      <w:r w:rsidR="00D63BB8">
        <w:rPr>
          <w:rFonts w:ascii="楷体" w:eastAsia="楷体" w:hAnsi="楷体" w:cs="楷体" w:hint="eastAsia"/>
          <w:b/>
          <w:bCs/>
          <w:sz w:val="32"/>
          <w:szCs w:val="32"/>
        </w:rPr>
        <w:t>、</w:t>
      </w:r>
      <w:r w:rsidRPr="00645676">
        <w:rPr>
          <w:rFonts w:ascii="楷体" w:eastAsia="楷体" w:hAnsi="楷体" w:cs="楷体" w:hint="eastAsia"/>
          <w:b/>
          <w:bCs/>
          <w:sz w:val="32"/>
          <w:szCs w:val="32"/>
        </w:rPr>
        <w:t>地址</w:t>
      </w:r>
      <w:r w:rsidR="00D63BB8">
        <w:rPr>
          <w:rFonts w:ascii="楷体" w:eastAsia="楷体" w:hAnsi="楷体" w:cs="楷体" w:hint="eastAsia"/>
          <w:b/>
          <w:bCs/>
          <w:sz w:val="32"/>
          <w:szCs w:val="32"/>
        </w:rPr>
        <w:t>、</w:t>
      </w:r>
      <w:r w:rsidRPr="00645676">
        <w:rPr>
          <w:rFonts w:ascii="楷体" w:eastAsia="楷体" w:hAnsi="楷体" w:cs="楷体" w:hint="eastAsia"/>
          <w:b/>
          <w:bCs/>
          <w:sz w:val="32"/>
          <w:szCs w:val="32"/>
        </w:rPr>
        <w:t>联系部门</w:t>
      </w:r>
      <w:r w:rsidR="00D63BB8">
        <w:rPr>
          <w:rFonts w:ascii="楷体" w:eastAsia="楷体" w:hAnsi="楷体" w:cs="楷体" w:hint="eastAsia"/>
          <w:b/>
          <w:bCs/>
          <w:sz w:val="32"/>
          <w:szCs w:val="32"/>
        </w:rPr>
        <w:t>、</w:t>
      </w:r>
      <w:r w:rsidRPr="00645676">
        <w:rPr>
          <w:rFonts w:ascii="楷体" w:eastAsia="楷体" w:hAnsi="楷体" w:cs="楷体" w:hint="eastAsia"/>
          <w:b/>
          <w:bCs/>
          <w:sz w:val="32"/>
          <w:szCs w:val="32"/>
        </w:rPr>
        <w:t>负责人</w:t>
      </w:r>
      <w:r w:rsidR="00D63BB8">
        <w:rPr>
          <w:rFonts w:ascii="楷体" w:eastAsia="楷体" w:hAnsi="楷体" w:cs="楷体" w:hint="eastAsia"/>
          <w:b/>
          <w:bCs/>
          <w:sz w:val="32"/>
          <w:szCs w:val="32"/>
        </w:rPr>
        <w:t>、</w:t>
      </w:r>
      <w:r w:rsidRPr="00645676">
        <w:rPr>
          <w:rFonts w:ascii="楷体" w:eastAsia="楷体" w:hAnsi="楷体" w:cs="楷体" w:hint="eastAsia"/>
          <w:b/>
          <w:bCs/>
          <w:sz w:val="32"/>
          <w:szCs w:val="32"/>
        </w:rPr>
        <w:t>电话</w:t>
      </w:r>
      <w:r w:rsidR="00D63BB8">
        <w:rPr>
          <w:rFonts w:ascii="楷体" w:eastAsia="楷体" w:hAnsi="楷体" w:cs="楷体" w:hint="eastAsia"/>
          <w:b/>
          <w:bCs/>
          <w:sz w:val="32"/>
          <w:szCs w:val="32"/>
        </w:rPr>
        <w:t>、</w:t>
      </w:r>
      <w:r w:rsidRPr="00645676">
        <w:rPr>
          <w:rFonts w:ascii="楷体" w:eastAsia="楷体" w:hAnsi="楷体" w:cs="楷体" w:hint="eastAsia"/>
          <w:b/>
          <w:bCs/>
          <w:sz w:val="32"/>
          <w:szCs w:val="32"/>
        </w:rPr>
        <w:t>邮编</w:t>
      </w:r>
      <w:r w:rsidR="00D63BB8">
        <w:rPr>
          <w:rFonts w:ascii="楷体" w:eastAsia="楷体" w:hAnsi="楷体" w:cs="楷体" w:hint="eastAsia"/>
          <w:b/>
          <w:bCs/>
          <w:sz w:val="32"/>
          <w:szCs w:val="32"/>
        </w:rPr>
        <w:t>：</w:t>
      </w:r>
      <w:r w:rsidRPr="00645676">
        <w:rPr>
          <w:rFonts w:ascii="仿宋_GB2312" w:eastAsia="仿宋_GB2312" w:hAnsi="仿宋_GB2312" w:cs="仿宋_GB2312" w:hint="eastAsia"/>
          <w:sz w:val="32"/>
          <w:szCs w:val="32"/>
        </w:rPr>
        <w:t>须分别完整填写</w:t>
      </w:r>
      <w:r w:rsidR="00EF7770" w:rsidRPr="00645676">
        <w:rPr>
          <w:rFonts w:ascii="仿宋_GB2312" w:eastAsia="仿宋_GB2312" w:hAnsi="仿宋_GB2312" w:cs="仿宋_GB2312" w:hint="eastAsia"/>
          <w:sz w:val="32"/>
          <w:szCs w:val="32"/>
        </w:rPr>
        <w:t>受检项目</w:t>
      </w:r>
      <w:r w:rsidRPr="00645676">
        <w:rPr>
          <w:rFonts w:ascii="仿宋_GB2312" w:eastAsia="仿宋_GB2312" w:hAnsi="仿宋_GB2312" w:cs="仿宋_GB2312" w:hint="eastAsia"/>
          <w:sz w:val="32"/>
          <w:szCs w:val="32"/>
        </w:rPr>
        <w:t>的全称</w:t>
      </w:r>
      <w:r w:rsidR="00D63BB8">
        <w:rPr>
          <w:rFonts w:ascii="仿宋_GB2312" w:eastAsia="仿宋_GB2312" w:hAnsi="仿宋_GB2312" w:cs="仿宋_GB2312" w:hint="eastAsia"/>
          <w:sz w:val="32"/>
          <w:szCs w:val="32"/>
        </w:rPr>
        <w:t>、</w:t>
      </w:r>
      <w:r w:rsidRPr="00645676">
        <w:rPr>
          <w:rFonts w:ascii="仿宋_GB2312" w:eastAsia="仿宋_GB2312" w:hAnsi="仿宋_GB2312" w:cs="仿宋_GB2312" w:hint="eastAsia"/>
          <w:sz w:val="32"/>
          <w:szCs w:val="32"/>
        </w:rPr>
        <w:t>详细地址</w:t>
      </w:r>
      <w:r w:rsidR="00D63BB8">
        <w:rPr>
          <w:rFonts w:ascii="仿宋_GB2312" w:eastAsia="仿宋_GB2312" w:hAnsi="仿宋_GB2312" w:cs="仿宋_GB2312" w:hint="eastAsia"/>
          <w:sz w:val="32"/>
          <w:szCs w:val="32"/>
        </w:rPr>
        <w:t>、</w:t>
      </w:r>
      <w:r w:rsidRPr="00645676">
        <w:rPr>
          <w:rFonts w:ascii="仿宋_GB2312" w:eastAsia="仿宋_GB2312" w:hAnsi="仿宋_GB2312" w:cs="仿宋_GB2312" w:hint="eastAsia"/>
          <w:sz w:val="32"/>
          <w:szCs w:val="32"/>
        </w:rPr>
        <w:t>具体负责防雷安全日常管理的部门名称</w:t>
      </w:r>
      <w:r w:rsidR="00D63BB8">
        <w:rPr>
          <w:rFonts w:ascii="仿宋_GB2312" w:eastAsia="仿宋_GB2312" w:hAnsi="仿宋_GB2312" w:cs="仿宋_GB2312" w:hint="eastAsia"/>
          <w:sz w:val="32"/>
          <w:szCs w:val="32"/>
        </w:rPr>
        <w:t>、</w:t>
      </w:r>
      <w:r w:rsidRPr="00645676">
        <w:rPr>
          <w:rFonts w:ascii="仿宋_GB2312" w:eastAsia="仿宋_GB2312" w:hAnsi="仿宋_GB2312" w:cs="仿宋_GB2312" w:hint="eastAsia"/>
          <w:sz w:val="32"/>
          <w:szCs w:val="32"/>
        </w:rPr>
        <w:t>部门负责人姓名</w:t>
      </w:r>
      <w:r w:rsidR="00D63BB8">
        <w:rPr>
          <w:rFonts w:ascii="仿宋_GB2312" w:eastAsia="仿宋_GB2312" w:hAnsi="仿宋_GB2312" w:cs="仿宋_GB2312" w:hint="eastAsia"/>
          <w:sz w:val="32"/>
          <w:szCs w:val="32"/>
        </w:rPr>
        <w:t>、</w:t>
      </w:r>
      <w:r w:rsidRPr="00645676">
        <w:rPr>
          <w:rFonts w:ascii="仿宋_GB2312" w:eastAsia="仿宋_GB2312" w:hAnsi="仿宋_GB2312" w:cs="仿宋_GB2312" w:hint="eastAsia"/>
          <w:sz w:val="32"/>
          <w:szCs w:val="32"/>
        </w:rPr>
        <w:t>电话号码</w:t>
      </w:r>
      <w:r w:rsidR="00D63BB8">
        <w:rPr>
          <w:rFonts w:ascii="仿宋_GB2312" w:eastAsia="仿宋_GB2312" w:hAnsi="仿宋_GB2312" w:cs="仿宋_GB2312" w:hint="eastAsia"/>
          <w:sz w:val="32"/>
          <w:szCs w:val="32"/>
        </w:rPr>
        <w:t>、</w:t>
      </w:r>
      <w:r w:rsidRPr="00645676">
        <w:rPr>
          <w:rFonts w:ascii="仿宋_GB2312" w:eastAsia="仿宋_GB2312" w:hAnsi="仿宋_GB2312" w:cs="仿宋_GB2312" w:hint="eastAsia"/>
          <w:sz w:val="32"/>
          <w:szCs w:val="32"/>
        </w:rPr>
        <w:t>邮政编码。</w:t>
      </w:r>
    </w:p>
    <w:p w:rsidR="005C46AE" w:rsidRDefault="00E25423" w:rsidP="0091311A">
      <w:pPr>
        <w:spacing w:line="540" w:lineRule="exact"/>
        <w:ind w:firstLineChars="200" w:firstLine="643"/>
        <w:rPr>
          <w:rFonts w:ascii="仿宋_GB2312" w:eastAsia="仿宋_GB2312" w:hAnsi="仿宋_GB2312" w:cs="仿宋_GB2312" w:hint="eastAsia"/>
          <w:sz w:val="32"/>
          <w:szCs w:val="32"/>
        </w:rPr>
      </w:pPr>
      <w:r w:rsidRPr="00645676">
        <w:rPr>
          <w:rFonts w:ascii="楷体" w:eastAsia="楷体" w:hAnsi="楷体" w:cs="楷体" w:hint="eastAsia"/>
          <w:b/>
          <w:bCs/>
          <w:sz w:val="32"/>
          <w:szCs w:val="32"/>
        </w:rPr>
        <w:t>3</w:t>
      </w:r>
      <w:r w:rsidR="00CA7946">
        <w:rPr>
          <w:rFonts w:ascii="楷体" w:eastAsia="楷体" w:hAnsi="楷体" w:cs="楷体" w:hint="eastAsia"/>
          <w:b/>
          <w:bCs/>
          <w:sz w:val="32"/>
          <w:szCs w:val="32"/>
        </w:rPr>
        <w:t>.</w:t>
      </w:r>
      <w:r w:rsidR="00EF7770" w:rsidRPr="00645676">
        <w:rPr>
          <w:rFonts w:ascii="楷体" w:eastAsia="楷体" w:hAnsi="楷体" w:cs="楷体" w:hint="eastAsia"/>
          <w:b/>
          <w:bCs/>
          <w:sz w:val="32"/>
          <w:szCs w:val="32"/>
        </w:rPr>
        <w:t>受检项目</w:t>
      </w:r>
      <w:r w:rsidRPr="00645676">
        <w:rPr>
          <w:rFonts w:ascii="楷体" w:eastAsia="楷体" w:hAnsi="楷体" w:cs="楷体" w:hint="eastAsia"/>
          <w:b/>
          <w:bCs/>
          <w:sz w:val="32"/>
          <w:szCs w:val="32"/>
        </w:rPr>
        <w:t>雷电防护装置设置简况</w:t>
      </w:r>
      <w:r w:rsidRPr="00645676">
        <w:rPr>
          <w:rFonts w:ascii="仿宋_GB2312" w:eastAsia="仿宋_GB2312" w:hAnsi="仿宋_GB2312" w:cs="仿宋_GB2312" w:hint="eastAsia"/>
          <w:sz w:val="32"/>
          <w:szCs w:val="32"/>
        </w:rPr>
        <w:t>：</w:t>
      </w:r>
      <w:r w:rsidR="003B255D">
        <w:rPr>
          <w:rFonts w:ascii="仿宋_GB2312" w:eastAsia="仿宋_GB2312" w:hAnsi="仿宋_GB2312" w:cs="仿宋_GB2312" w:hint="eastAsia"/>
          <w:sz w:val="32"/>
          <w:szCs w:val="32"/>
        </w:rPr>
        <w:t>简要描述</w:t>
      </w:r>
      <w:r w:rsidR="00C53FF5" w:rsidRPr="00C53FF5">
        <w:rPr>
          <w:rFonts w:ascii="仿宋_GB2312" w:eastAsia="仿宋_GB2312" w:hAnsi="仿宋_GB2312" w:cs="仿宋_GB2312" w:hint="eastAsia"/>
          <w:sz w:val="32"/>
          <w:szCs w:val="32"/>
        </w:rPr>
        <w:t>受检项目应当设置的所有分项雷电防护装置情况。</w:t>
      </w:r>
    </w:p>
    <w:p w:rsidR="00E25423" w:rsidRPr="005C46AE" w:rsidRDefault="00EA3F42" w:rsidP="0091311A">
      <w:pPr>
        <w:spacing w:line="540" w:lineRule="exact"/>
        <w:ind w:firstLineChars="200" w:firstLine="480"/>
        <w:rPr>
          <w:rFonts w:ascii="楷体" w:eastAsia="楷体" w:hAnsi="楷体" w:cs="楷体" w:hint="eastAsia"/>
          <w:sz w:val="24"/>
        </w:rPr>
      </w:pPr>
      <w:r>
        <w:rPr>
          <w:rFonts w:ascii="楷体" w:eastAsia="楷体" w:hAnsi="楷体" w:cs="楷体" w:hint="eastAsia"/>
          <w:sz w:val="24"/>
        </w:rPr>
        <w:t>例</w:t>
      </w:r>
      <w:r w:rsidR="005C46AE">
        <w:rPr>
          <w:rFonts w:ascii="楷体" w:eastAsia="楷体" w:hAnsi="楷体" w:cs="楷体" w:hint="eastAsia"/>
          <w:sz w:val="24"/>
        </w:rPr>
        <w:t>：</w:t>
      </w:r>
      <w:r w:rsidR="00C53FF5" w:rsidRPr="005C46AE">
        <w:rPr>
          <w:rFonts w:ascii="楷体" w:eastAsia="楷体" w:hAnsi="楷体" w:cs="楷体" w:hint="eastAsia"/>
          <w:sz w:val="24"/>
        </w:rPr>
        <w:t>该单位应当设置雷电防护装置的场所和设施有：建筑物2栋</w:t>
      </w:r>
      <w:r w:rsidR="00D63BB8" w:rsidRPr="005C46AE">
        <w:rPr>
          <w:rFonts w:ascii="楷体" w:eastAsia="楷体" w:hAnsi="楷体" w:cs="楷体" w:hint="eastAsia"/>
          <w:sz w:val="24"/>
        </w:rPr>
        <w:t>、</w:t>
      </w:r>
      <w:r w:rsidR="00C53FF5" w:rsidRPr="005C46AE">
        <w:rPr>
          <w:rFonts w:ascii="楷体" w:eastAsia="楷体" w:hAnsi="楷体" w:cs="楷体" w:hint="eastAsia"/>
          <w:sz w:val="24"/>
        </w:rPr>
        <w:t>数据中心1处</w:t>
      </w:r>
      <w:r w:rsidR="00D63BB8" w:rsidRPr="005C46AE">
        <w:rPr>
          <w:rFonts w:ascii="楷体" w:eastAsia="楷体" w:hAnsi="楷体" w:cs="楷体" w:hint="eastAsia"/>
          <w:sz w:val="24"/>
        </w:rPr>
        <w:t>、</w:t>
      </w:r>
      <w:r w:rsidR="00C53FF5" w:rsidRPr="005C46AE">
        <w:rPr>
          <w:rFonts w:ascii="楷体" w:eastAsia="楷体" w:hAnsi="楷体" w:cs="楷体" w:hint="eastAsia"/>
          <w:sz w:val="24"/>
        </w:rPr>
        <w:t>危险化学品仓库1处，共4个分项</w:t>
      </w:r>
      <w:r w:rsidR="00E25423" w:rsidRPr="005C46AE">
        <w:rPr>
          <w:rFonts w:ascii="楷体" w:eastAsia="楷体" w:hAnsi="楷体" w:cs="楷体" w:hint="eastAsia"/>
          <w:sz w:val="24"/>
        </w:rPr>
        <w:t>。</w:t>
      </w:r>
      <w:r w:rsidR="00DF7683">
        <w:rPr>
          <w:rFonts w:ascii="楷体" w:eastAsia="楷体" w:hAnsi="楷体" w:cs="楷体" w:hint="eastAsia"/>
          <w:sz w:val="24"/>
        </w:rPr>
        <w:t>（后续举例都假设按此情况）</w:t>
      </w:r>
    </w:p>
    <w:p w:rsidR="00E25423" w:rsidRPr="00645676" w:rsidRDefault="00E25423" w:rsidP="0091311A">
      <w:pPr>
        <w:spacing w:line="540" w:lineRule="exact"/>
        <w:ind w:firstLineChars="200" w:firstLine="643"/>
        <w:rPr>
          <w:rFonts w:ascii="仿宋_GB2312" w:eastAsia="仿宋_GB2312" w:hAnsi="仿宋_GB2312" w:cs="仿宋_GB2312" w:hint="eastAsia"/>
          <w:sz w:val="32"/>
          <w:szCs w:val="32"/>
        </w:rPr>
      </w:pPr>
      <w:r w:rsidRPr="00645676">
        <w:rPr>
          <w:rFonts w:ascii="楷体" w:eastAsia="楷体" w:hAnsi="楷体" w:cs="楷体" w:hint="eastAsia"/>
          <w:b/>
          <w:bCs/>
          <w:sz w:val="32"/>
          <w:szCs w:val="32"/>
        </w:rPr>
        <w:t>4</w:t>
      </w:r>
      <w:r w:rsidR="00CA7946">
        <w:rPr>
          <w:rFonts w:ascii="楷体" w:eastAsia="楷体" w:hAnsi="楷体" w:cs="楷体" w:hint="eastAsia"/>
          <w:b/>
          <w:bCs/>
          <w:sz w:val="32"/>
          <w:szCs w:val="32"/>
        </w:rPr>
        <w:t>.</w:t>
      </w:r>
      <w:r w:rsidRPr="00645676">
        <w:rPr>
          <w:rFonts w:ascii="楷体" w:eastAsia="楷体" w:hAnsi="楷体" w:cs="楷体" w:hint="eastAsia"/>
          <w:b/>
          <w:bCs/>
          <w:sz w:val="32"/>
          <w:szCs w:val="32"/>
        </w:rPr>
        <w:t>检测分</w:t>
      </w:r>
      <w:r w:rsidR="00EF7770" w:rsidRPr="00645676">
        <w:rPr>
          <w:rFonts w:ascii="楷体" w:eastAsia="楷体" w:hAnsi="楷体" w:cs="楷体" w:hint="eastAsia"/>
          <w:b/>
          <w:bCs/>
          <w:sz w:val="32"/>
          <w:szCs w:val="32"/>
        </w:rPr>
        <w:t>类</w:t>
      </w:r>
      <w:r w:rsidRPr="00645676">
        <w:rPr>
          <w:rFonts w:ascii="楷体" w:eastAsia="楷体" w:hAnsi="楷体" w:cs="楷体" w:hint="eastAsia"/>
          <w:b/>
          <w:bCs/>
          <w:sz w:val="32"/>
          <w:szCs w:val="32"/>
        </w:rPr>
        <w:t>：</w:t>
      </w:r>
      <w:r w:rsidRPr="00645676">
        <w:rPr>
          <w:rFonts w:ascii="仿宋_GB2312" w:eastAsia="仿宋_GB2312" w:hAnsi="仿宋_GB2312" w:cs="仿宋_GB2312" w:hint="eastAsia"/>
          <w:sz w:val="32"/>
          <w:szCs w:val="32"/>
        </w:rPr>
        <w:t>勾选本次检测</w:t>
      </w:r>
      <w:r w:rsidR="00414257" w:rsidRPr="00645676">
        <w:rPr>
          <w:rFonts w:ascii="仿宋_GB2312" w:eastAsia="仿宋_GB2312" w:hAnsi="仿宋_GB2312" w:cs="仿宋_GB2312" w:hint="eastAsia"/>
          <w:sz w:val="32"/>
          <w:szCs w:val="32"/>
        </w:rPr>
        <w:t>项目</w:t>
      </w:r>
      <w:r w:rsidRPr="00645676">
        <w:rPr>
          <w:rFonts w:ascii="仿宋_GB2312" w:eastAsia="仿宋_GB2312" w:hAnsi="仿宋_GB2312" w:cs="仿宋_GB2312" w:hint="eastAsia"/>
          <w:sz w:val="32"/>
          <w:szCs w:val="32"/>
        </w:rPr>
        <w:t>的</w:t>
      </w:r>
      <w:r w:rsidR="00FA04F6" w:rsidRPr="00645676">
        <w:rPr>
          <w:rFonts w:ascii="仿宋_GB2312" w:eastAsia="仿宋_GB2312" w:hAnsi="仿宋_GB2312" w:cs="仿宋_GB2312" w:hint="eastAsia"/>
          <w:sz w:val="32"/>
          <w:szCs w:val="32"/>
        </w:rPr>
        <w:t>所有检测分类名称和</w:t>
      </w:r>
      <w:r w:rsidR="005C46AE">
        <w:rPr>
          <w:rFonts w:ascii="仿宋_GB2312" w:eastAsia="仿宋_GB2312" w:hAnsi="仿宋_GB2312" w:cs="仿宋_GB2312" w:hint="eastAsia"/>
          <w:sz w:val="32"/>
          <w:szCs w:val="32"/>
        </w:rPr>
        <w:t>填写</w:t>
      </w:r>
      <w:r w:rsidR="00FA04F6" w:rsidRPr="00645676">
        <w:rPr>
          <w:rFonts w:ascii="仿宋_GB2312" w:eastAsia="仿宋_GB2312" w:hAnsi="仿宋_GB2312" w:cs="仿宋_GB2312" w:hint="eastAsia"/>
          <w:sz w:val="32"/>
          <w:szCs w:val="32"/>
        </w:rPr>
        <w:t>数量</w:t>
      </w:r>
      <w:r w:rsidR="00E66671" w:rsidRPr="00645676">
        <w:rPr>
          <w:rFonts w:ascii="仿宋_GB2312" w:eastAsia="仿宋_GB2312" w:hAnsi="仿宋_GB2312" w:cs="仿宋_GB2312" w:hint="eastAsia"/>
          <w:sz w:val="32"/>
          <w:szCs w:val="32"/>
        </w:rPr>
        <w:t>，可根据实际情况添加模板中未设计的其他检测分类。</w:t>
      </w:r>
    </w:p>
    <w:p w:rsidR="005C46AE" w:rsidRDefault="00E25423" w:rsidP="005C46AE">
      <w:pPr>
        <w:spacing w:line="540" w:lineRule="exact"/>
        <w:ind w:firstLineChars="200" w:firstLine="643"/>
        <w:rPr>
          <w:rFonts w:ascii="仿宋_GB2312" w:eastAsia="仿宋_GB2312" w:hAnsi="仿宋_GB2312" w:cs="仿宋_GB2312" w:hint="eastAsia"/>
          <w:sz w:val="32"/>
          <w:szCs w:val="32"/>
        </w:rPr>
      </w:pPr>
      <w:r w:rsidRPr="00645676">
        <w:rPr>
          <w:rFonts w:ascii="楷体" w:eastAsia="楷体" w:hAnsi="楷体" w:cs="楷体" w:hint="eastAsia"/>
          <w:b/>
          <w:bCs/>
          <w:sz w:val="32"/>
          <w:szCs w:val="32"/>
        </w:rPr>
        <w:t>5</w:t>
      </w:r>
      <w:r w:rsidR="00CA7946">
        <w:rPr>
          <w:rFonts w:ascii="楷体" w:eastAsia="楷体" w:hAnsi="楷体" w:cs="楷体" w:hint="eastAsia"/>
          <w:b/>
          <w:bCs/>
          <w:sz w:val="32"/>
          <w:szCs w:val="32"/>
        </w:rPr>
        <w:t>.</w:t>
      </w:r>
      <w:r w:rsidRPr="00645676">
        <w:rPr>
          <w:rFonts w:ascii="楷体" w:eastAsia="楷体" w:hAnsi="楷体" w:cs="楷体" w:hint="eastAsia"/>
          <w:b/>
          <w:bCs/>
          <w:sz w:val="32"/>
          <w:szCs w:val="32"/>
        </w:rPr>
        <w:t>检测综合结论：</w:t>
      </w:r>
      <w:r w:rsidRPr="00645676">
        <w:rPr>
          <w:rFonts w:ascii="仿宋_GB2312" w:eastAsia="仿宋_GB2312" w:hAnsi="仿宋_GB2312" w:cs="仿宋_GB2312" w:hint="eastAsia"/>
          <w:sz w:val="32"/>
          <w:szCs w:val="32"/>
        </w:rPr>
        <w:t>检测单位</w:t>
      </w:r>
      <w:r w:rsidR="005C46AE">
        <w:rPr>
          <w:rFonts w:ascii="仿宋_GB2312" w:eastAsia="仿宋_GB2312" w:hAnsi="仿宋_GB2312" w:cs="仿宋_GB2312" w:hint="eastAsia"/>
          <w:sz w:val="32"/>
          <w:szCs w:val="32"/>
        </w:rPr>
        <w:t>按照</w:t>
      </w:r>
      <w:r w:rsidRPr="00645676">
        <w:rPr>
          <w:rFonts w:ascii="仿宋_GB2312" w:eastAsia="仿宋_GB2312" w:hAnsi="仿宋_GB2312" w:cs="仿宋_GB2312" w:hint="eastAsia"/>
          <w:sz w:val="32"/>
          <w:szCs w:val="32"/>
        </w:rPr>
        <w:t>技术标准规范对受检项目整套雷电防护装置的设置和综合性能是否合格进行综合评价。</w:t>
      </w:r>
    </w:p>
    <w:p w:rsidR="00E25423" w:rsidRDefault="00EA3F42" w:rsidP="0091311A">
      <w:pPr>
        <w:spacing w:line="540" w:lineRule="exact"/>
        <w:ind w:firstLineChars="200" w:firstLine="480"/>
        <w:rPr>
          <w:rFonts w:ascii="楷体" w:eastAsia="楷体" w:hAnsi="楷体" w:cs="楷体" w:hint="eastAsia"/>
          <w:sz w:val="24"/>
        </w:rPr>
      </w:pPr>
      <w:r>
        <w:rPr>
          <w:rFonts w:ascii="楷体" w:eastAsia="楷体" w:hAnsi="楷体" w:cs="楷体" w:hint="eastAsia"/>
          <w:sz w:val="24"/>
        </w:rPr>
        <w:t>例</w:t>
      </w:r>
      <w:r w:rsidR="00E25423" w:rsidRPr="005C46AE">
        <w:rPr>
          <w:rFonts w:ascii="楷体" w:eastAsia="楷体" w:hAnsi="楷体" w:cs="楷体" w:hint="eastAsia"/>
          <w:sz w:val="24"/>
        </w:rPr>
        <w:t>：</w:t>
      </w:r>
      <w:r w:rsidR="00E25423">
        <w:rPr>
          <w:rFonts w:ascii="楷体" w:eastAsia="楷体" w:hAnsi="楷体" w:cs="楷体" w:hint="eastAsia"/>
          <w:sz w:val="24"/>
        </w:rPr>
        <w:t>该项目经本次定期检查</w:t>
      </w:r>
      <w:r w:rsidR="005C46AE">
        <w:rPr>
          <w:rFonts w:ascii="楷体" w:eastAsia="楷体" w:hAnsi="楷体" w:cs="楷体" w:hint="eastAsia"/>
          <w:sz w:val="24"/>
        </w:rPr>
        <w:t>、</w:t>
      </w:r>
      <w:r w:rsidR="00E25423">
        <w:rPr>
          <w:rFonts w:ascii="楷体" w:eastAsia="楷体" w:hAnsi="楷体" w:cs="楷体" w:hint="eastAsia"/>
          <w:sz w:val="24"/>
        </w:rPr>
        <w:t>现场测试</w:t>
      </w:r>
      <w:r w:rsidR="005C46AE">
        <w:rPr>
          <w:rFonts w:ascii="楷体" w:eastAsia="楷体" w:hAnsi="楷体" w:cs="楷体" w:hint="eastAsia"/>
          <w:sz w:val="24"/>
        </w:rPr>
        <w:t>、</w:t>
      </w:r>
      <w:r w:rsidR="00E25423">
        <w:rPr>
          <w:rFonts w:ascii="楷体" w:eastAsia="楷体" w:hAnsi="楷体" w:cs="楷体" w:hint="eastAsia"/>
          <w:sz w:val="24"/>
        </w:rPr>
        <w:t>查阅资料和综合分析，得出如下结论：</w:t>
      </w:r>
    </w:p>
    <w:p w:rsidR="00E25423" w:rsidRDefault="00E25423" w:rsidP="0091311A">
      <w:pPr>
        <w:spacing w:line="540" w:lineRule="exact"/>
        <w:ind w:firstLineChars="200" w:firstLine="480"/>
        <w:rPr>
          <w:rFonts w:ascii="楷体" w:eastAsia="楷体" w:hAnsi="楷体" w:cs="楷体" w:hint="eastAsia"/>
          <w:sz w:val="24"/>
        </w:rPr>
      </w:pPr>
      <w:r>
        <w:rPr>
          <w:rFonts w:ascii="楷体" w:eastAsia="楷体" w:hAnsi="楷体" w:cs="楷体" w:hint="eastAsia"/>
          <w:sz w:val="24"/>
        </w:rPr>
        <w:t>1.各分项雷电防护装置的设置和性能情况，全部</w:t>
      </w:r>
      <w:r>
        <w:rPr>
          <w:rFonts w:ascii="楷体" w:eastAsia="楷体" w:hAnsi="楷体" w:cs="楷体" w:hint="eastAsia"/>
          <w:sz w:val="24"/>
        </w:rPr>
        <w:sym w:font="Wingdings 2" w:char="00A3"/>
      </w:r>
      <w:r>
        <w:rPr>
          <w:rFonts w:ascii="楷体" w:eastAsia="楷体" w:hAnsi="楷体" w:cs="楷体" w:hint="eastAsia"/>
          <w:sz w:val="24"/>
        </w:rPr>
        <w:t xml:space="preserve"> /部</w:t>
      </w:r>
      <w:r w:rsidR="005C46AE">
        <w:rPr>
          <w:rFonts w:ascii="楷体" w:eastAsia="楷体" w:hAnsi="楷体" w:cs="楷体" w:hint="eastAsia"/>
          <w:sz w:val="24"/>
        </w:rPr>
        <w:t>分</w:t>
      </w:r>
      <w:r>
        <w:rPr>
          <w:rFonts w:ascii="楷体" w:eastAsia="楷体" w:hAnsi="楷体" w:cs="楷体" w:hint="eastAsia"/>
          <w:sz w:val="24"/>
        </w:rPr>
        <w:sym w:font="Wingdings 2" w:char="0052"/>
      </w:r>
      <w:r>
        <w:rPr>
          <w:rFonts w:ascii="楷体" w:eastAsia="楷体" w:hAnsi="楷体" w:cs="楷体" w:hint="eastAsia"/>
          <w:sz w:val="24"/>
        </w:rPr>
        <w:t>符合</w:t>
      </w:r>
      <w:r>
        <w:rPr>
          <w:rFonts w:ascii="楷体" w:eastAsia="楷体" w:hAnsi="楷体" w:cs="楷体" w:hint="eastAsia"/>
          <w:sz w:val="24"/>
          <w:u w:val="single"/>
        </w:rPr>
        <w:t>GB50057-2010《建筑物防雷设计规范》</w:t>
      </w:r>
      <w:r w:rsidR="005C46AE">
        <w:rPr>
          <w:rFonts w:ascii="楷体" w:eastAsia="楷体" w:hAnsi="楷体" w:cs="楷体" w:hint="eastAsia"/>
          <w:sz w:val="24"/>
        </w:rPr>
        <w:t>、</w:t>
      </w:r>
      <w:r>
        <w:rPr>
          <w:rFonts w:ascii="楷体" w:eastAsia="楷体" w:hAnsi="楷体" w:cs="楷体" w:hint="eastAsia"/>
          <w:sz w:val="24"/>
          <w:u w:val="single"/>
        </w:rPr>
        <w:t>GB/T21431-2015《建筑物雷电防护装置检测技术规范》</w:t>
      </w:r>
      <w:r w:rsidR="005C46AE">
        <w:rPr>
          <w:rFonts w:ascii="楷体" w:eastAsia="楷体" w:hAnsi="楷体" w:cs="楷体" w:hint="eastAsia"/>
          <w:sz w:val="24"/>
        </w:rPr>
        <w:t>、</w:t>
      </w:r>
      <w:r>
        <w:rPr>
          <w:rFonts w:ascii="楷体" w:eastAsia="楷体" w:hAnsi="楷体" w:cs="楷体" w:hint="eastAsia"/>
          <w:sz w:val="24"/>
          <w:u w:val="single"/>
        </w:rPr>
        <w:t>GB50174-2017《数据中心设计规范》</w:t>
      </w:r>
      <w:r>
        <w:rPr>
          <w:rFonts w:ascii="楷体" w:eastAsia="楷体" w:hAnsi="楷体" w:cs="楷体" w:hint="eastAsia"/>
          <w:sz w:val="24"/>
        </w:rPr>
        <w:t>等规范要求，该项目整体雷电防护装置综合评定为合格</w:t>
      </w:r>
      <w:r>
        <w:rPr>
          <w:rFonts w:ascii="楷体" w:eastAsia="楷体" w:hAnsi="楷体" w:cs="楷体" w:hint="eastAsia"/>
          <w:sz w:val="24"/>
        </w:rPr>
        <w:sym w:font="Wingdings 2" w:char="00A3"/>
      </w:r>
      <w:r>
        <w:rPr>
          <w:rFonts w:ascii="楷体" w:eastAsia="楷体" w:hAnsi="楷体" w:cs="楷体" w:hint="eastAsia"/>
          <w:sz w:val="24"/>
        </w:rPr>
        <w:t xml:space="preserve"> /不合格</w:t>
      </w:r>
      <w:r>
        <w:rPr>
          <w:rFonts w:ascii="楷体" w:eastAsia="楷体" w:hAnsi="楷体" w:cs="楷体" w:hint="eastAsia"/>
          <w:sz w:val="24"/>
        </w:rPr>
        <w:sym w:font="Wingdings 2" w:char="0052"/>
      </w:r>
      <w:r>
        <w:rPr>
          <w:rFonts w:ascii="楷体" w:eastAsia="楷体" w:hAnsi="楷体" w:cs="楷体" w:hint="eastAsia"/>
          <w:sz w:val="24"/>
        </w:rPr>
        <w:t>。</w:t>
      </w:r>
    </w:p>
    <w:p w:rsidR="00E25423" w:rsidRDefault="00E25423" w:rsidP="0091311A">
      <w:pPr>
        <w:spacing w:line="540" w:lineRule="exact"/>
        <w:ind w:firstLineChars="200" w:firstLine="480"/>
        <w:rPr>
          <w:rFonts w:ascii="楷体" w:eastAsia="楷体" w:hAnsi="楷体" w:cs="楷体" w:hint="eastAsia"/>
          <w:sz w:val="24"/>
        </w:rPr>
      </w:pPr>
      <w:r>
        <w:rPr>
          <w:rFonts w:ascii="楷体" w:eastAsia="楷体" w:hAnsi="楷体" w:cs="楷体" w:hint="eastAsia"/>
          <w:sz w:val="24"/>
        </w:rPr>
        <w:t>2.该项目雷电防护装置存在如下不符合项：</w:t>
      </w:r>
    </w:p>
    <w:p w:rsidR="00E25423" w:rsidRDefault="00E25423" w:rsidP="0091311A">
      <w:pPr>
        <w:spacing w:line="540" w:lineRule="exact"/>
        <w:ind w:firstLineChars="200" w:firstLine="480"/>
        <w:rPr>
          <w:rFonts w:ascii="楷体" w:eastAsia="楷体" w:hAnsi="楷体" w:cs="楷体" w:hint="eastAsia"/>
          <w:sz w:val="24"/>
        </w:rPr>
      </w:pPr>
      <w:r>
        <w:rPr>
          <w:rFonts w:ascii="楷体" w:eastAsia="楷体" w:hAnsi="楷体" w:cs="楷体" w:hint="eastAsia"/>
          <w:sz w:val="24"/>
        </w:rPr>
        <w:t>（1）</w:t>
      </w:r>
      <w:r>
        <w:rPr>
          <w:rFonts w:ascii="楷体" w:eastAsia="楷体" w:hAnsi="楷体" w:cs="楷体" w:hint="eastAsia"/>
          <w:sz w:val="24"/>
          <w:u w:val="single"/>
        </w:rPr>
        <w:t>××建筑物：屋顶××设备未连接到接闪带上,总配电室第一级SPD的参数配置不符合规范要求。</w:t>
      </w:r>
      <w:r>
        <w:rPr>
          <w:rFonts w:ascii="楷体" w:eastAsia="楷体" w:hAnsi="楷体" w:cs="楷体" w:hint="eastAsia"/>
          <w:sz w:val="24"/>
        </w:rPr>
        <w:t>（详见第</w:t>
      </w:r>
      <w:r>
        <w:rPr>
          <w:rFonts w:ascii="楷体" w:eastAsia="楷体" w:hAnsi="楷体" w:cs="楷体" w:hint="eastAsia"/>
          <w:sz w:val="24"/>
          <w:u w:val="single"/>
        </w:rPr>
        <w:t>××</w:t>
      </w:r>
      <w:r>
        <w:rPr>
          <w:rFonts w:ascii="楷体" w:eastAsia="楷体" w:hAnsi="楷体" w:cs="楷体" w:hint="eastAsia"/>
          <w:sz w:val="24"/>
        </w:rPr>
        <w:t>页）；</w:t>
      </w:r>
    </w:p>
    <w:p w:rsidR="00E25423" w:rsidRDefault="00E25423" w:rsidP="0091311A">
      <w:pPr>
        <w:spacing w:line="540" w:lineRule="exact"/>
        <w:ind w:firstLineChars="200" w:firstLine="480"/>
        <w:rPr>
          <w:rFonts w:ascii="楷体" w:eastAsia="楷体" w:hAnsi="楷体" w:cs="楷体" w:hint="eastAsia"/>
          <w:sz w:val="24"/>
        </w:rPr>
      </w:pPr>
      <w:r>
        <w:rPr>
          <w:rFonts w:ascii="楷体" w:eastAsia="楷体" w:hAnsi="楷体" w:cs="楷体" w:hint="eastAsia"/>
          <w:sz w:val="24"/>
        </w:rPr>
        <w:t>（2）</w:t>
      </w:r>
      <w:r>
        <w:rPr>
          <w:rFonts w:ascii="楷体" w:eastAsia="楷体" w:hAnsi="楷体" w:cs="楷体" w:hint="eastAsia"/>
          <w:sz w:val="24"/>
          <w:u w:val="single"/>
        </w:rPr>
        <w:t>××机房：××设备与引下线距离太近,机房静电地板支撑件过渡电阻偏大。</w:t>
      </w:r>
      <w:r>
        <w:rPr>
          <w:rFonts w:ascii="楷体" w:eastAsia="楷体" w:hAnsi="楷体" w:cs="楷体" w:hint="eastAsia"/>
          <w:sz w:val="24"/>
        </w:rPr>
        <w:t>（详见第</w:t>
      </w:r>
      <w:r>
        <w:rPr>
          <w:rFonts w:ascii="楷体" w:eastAsia="楷体" w:hAnsi="楷体" w:cs="楷体" w:hint="eastAsia"/>
          <w:sz w:val="24"/>
          <w:u w:val="single"/>
        </w:rPr>
        <w:t>××</w:t>
      </w:r>
      <w:r>
        <w:rPr>
          <w:rFonts w:ascii="楷体" w:eastAsia="楷体" w:hAnsi="楷体" w:cs="楷体" w:hint="eastAsia"/>
          <w:sz w:val="24"/>
        </w:rPr>
        <w:t>页）；</w:t>
      </w:r>
    </w:p>
    <w:p w:rsidR="00E25423" w:rsidRDefault="00E25423" w:rsidP="0091311A">
      <w:pPr>
        <w:spacing w:line="540" w:lineRule="exact"/>
        <w:ind w:firstLineChars="200" w:firstLine="480"/>
        <w:rPr>
          <w:rFonts w:ascii="楷体" w:eastAsia="楷体" w:hAnsi="楷体" w:cs="楷体" w:hint="eastAsia"/>
          <w:sz w:val="24"/>
        </w:rPr>
      </w:pPr>
      <w:r>
        <w:rPr>
          <w:rFonts w:ascii="楷体" w:eastAsia="楷体" w:hAnsi="楷体" w:cs="楷体" w:hint="eastAsia"/>
          <w:sz w:val="24"/>
        </w:rPr>
        <w:t>（3）××危险品库：</w:t>
      </w:r>
      <w:r>
        <w:rPr>
          <w:rFonts w:ascii="楷体" w:eastAsia="楷体" w:hAnsi="楷体" w:cs="楷体" w:hint="eastAsia"/>
          <w:sz w:val="24"/>
          <w:u w:val="single"/>
        </w:rPr>
        <w:t>金属门窗过渡电阻偏大。</w:t>
      </w:r>
      <w:r>
        <w:rPr>
          <w:rFonts w:ascii="楷体" w:eastAsia="楷体" w:hAnsi="楷体" w:cs="楷体" w:hint="eastAsia"/>
          <w:sz w:val="24"/>
        </w:rPr>
        <w:t>（详见第××页）；</w:t>
      </w:r>
    </w:p>
    <w:p w:rsidR="00E25423" w:rsidRDefault="00E25423" w:rsidP="0091311A">
      <w:pPr>
        <w:spacing w:line="540" w:lineRule="exact"/>
        <w:ind w:firstLineChars="200" w:firstLine="480"/>
        <w:rPr>
          <w:rFonts w:ascii="楷体" w:eastAsia="楷体" w:hAnsi="楷体" w:cs="楷体" w:hint="eastAsia"/>
          <w:sz w:val="24"/>
        </w:rPr>
      </w:pPr>
      <w:r>
        <w:rPr>
          <w:rFonts w:ascii="楷体" w:eastAsia="楷体" w:hAnsi="楷体" w:cs="楷体" w:hint="eastAsia"/>
          <w:sz w:val="24"/>
        </w:rPr>
        <w:t>（4）</w:t>
      </w:r>
      <w:r>
        <w:rPr>
          <w:rFonts w:ascii="楷体" w:eastAsia="楷体" w:hAnsi="楷体" w:cs="楷体" w:hint="eastAsia"/>
          <w:sz w:val="24"/>
          <w:u w:val="single"/>
        </w:rPr>
        <w:t xml:space="preserve">                           </w:t>
      </w:r>
      <w:r>
        <w:rPr>
          <w:rFonts w:ascii="楷体" w:eastAsia="楷体" w:hAnsi="楷体" w:cs="楷体" w:hint="eastAsia"/>
          <w:sz w:val="24"/>
        </w:rPr>
        <w:t>（详见第</w:t>
      </w:r>
      <w:r>
        <w:rPr>
          <w:rFonts w:ascii="楷体" w:eastAsia="楷体" w:hAnsi="楷体" w:cs="楷体" w:hint="eastAsia"/>
          <w:sz w:val="24"/>
          <w:u w:val="single"/>
        </w:rPr>
        <w:t xml:space="preserve">  </w:t>
      </w:r>
      <w:r>
        <w:rPr>
          <w:rFonts w:ascii="楷体" w:eastAsia="楷体" w:hAnsi="楷体" w:cs="楷体" w:hint="eastAsia"/>
          <w:sz w:val="24"/>
        </w:rPr>
        <w:t>页）。</w:t>
      </w:r>
    </w:p>
    <w:p w:rsidR="00E25423" w:rsidRDefault="00E25423" w:rsidP="00F278C4">
      <w:pPr>
        <w:spacing w:line="540" w:lineRule="exact"/>
        <w:ind w:firstLineChars="200" w:firstLine="480"/>
        <w:rPr>
          <w:rFonts w:ascii="楷体" w:eastAsia="楷体" w:hAnsi="楷体" w:cs="楷体" w:hint="eastAsia"/>
          <w:sz w:val="24"/>
        </w:rPr>
      </w:pPr>
      <w:r>
        <w:rPr>
          <w:rFonts w:ascii="楷体" w:eastAsia="楷体" w:hAnsi="楷体" w:cs="楷体" w:hint="eastAsia"/>
          <w:sz w:val="24"/>
        </w:rPr>
        <w:t>3.整改建议：</w:t>
      </w:r>
      <w:r>
        <w:rPr>
          <w:rFonts w:ascii="楷体" w:eastAsia="楷体" w:hAnsi="楷体" w:cs="楷体" w:hint="eastAsia"/>
          <w:sz w:val="24"/>
          <w:u w:val="single"/>
        </w:rPr>
        <w:t>××建筑物：屋顶××设备用圆钢或扁钢连接到接闪带上,总配电室第一级SPD选择冲击电流12.5kA以上</w:t>
      </w:r>
      <w:r>
        <w:rPr>
          <w:rFonts w:ascii="楷体" w:eastAsia="楷体" w:hAnsi="楷体" w:cs="楷体" w:hint="eastAsia"/>
          <w:sz w:val="24"/>
        </w:rPr>
        <w:t>；</w:t>
      </w:r>
      <w:r>
        <w:rPr>
          <w:rFonts w:ascii="楷体" w:eastAsia="楷体" w:hAnsi="楷体" w:cs="楷体" w:hint="eastAsia"/>
          <w:sz w:val="24"/>
          <w:u w:val="single"/>
        </w:rPr>
        <w:t>××机房：加大××设备与引下线间距离,机房静电地板支撑件重新连接到连接排上</w:t>
      </w:r>
      <w:r>
        <w:rPr>
          <w:rFonts w:ascii="楷体" w:eastAsia="楷体" w:hAnsi="楷体" w:cs="楷体" w:hint="eastAsia"/>
          <w:sz w:val="24"/>
        </w:rPr>
        <w:t>；</w:t>
      </w:r>
      <w:r>
        <w:rPr>
          <w:rFonts w:ascii="楷体" w:eastAsia="楷体" w:hAnsi="楷体" w:cs="楷体" w:hint="eastAsia"/>
          <w:sz w:val="24"/>
          <w:u w:val="single"/>
        </w:rPr>
        <w:t>××危险品库：金属门窗重新连接到等电位连接排</w:t>
      </w:r>
      <w:r w:rsidR="00A13DF8">
        <w:rPr>
          <w:rFonts w:ascii="楷体" w:eastAsia="楷体" w:hAnsi="楷体" w:cs="楷体" w:hint="eastAsia"/>
          <w:sz w:val="24"/>
          <w:u w:val="single"/>
        </w:rPr>
        <w:t xml:space="preserve">；                    </w:t>
      </w:r>
      <w:r>
        <w:rPr>
          <w:rFonts w:ascii="楷体" w:eastAsia="楷体" w:hAnsi="楷体" w:cs="楷体" w:hint="eastAsia"/>
          <w:sz w:val="24"/>
        </w:rPr>
        <w:t>。</w:t>
      </w:r>
    </w:p>
    <w:p w:rsidR="00E25423" w:rsidRDefault="00E25423" w:rsidP="0091311A">
      <w:pPr>
        <w:spacing w:line="540" w:lineRule="exact"/>
        <w:ind w:firstLineChars="200" w:firstLine="643"/>
        <w:rPr>
          <w:rFonts w:ascii="仿宋_GB2312" w:eastAsia="仿宋_GB2312" w:hAnsi="仿宋_GB2312" w:cs="仿宋_GB2312" w:hint="eastAsia"/>
          <w:sz w:val="32"/>
          <w:szCs w:val="32"/>
        </w:rPr>
      </w:pPr>
      <w:r w:rsidRPr="00645676">
        <w:rPr>
          <w:rFonts w:ascii="楷体" w:eastAsia="楷体" w:hAnsi="楷体" w:cs="楷体" w:hint="eastAsia"/>
          <w:b/>
          <w:bCs/>
          <w:sz w:val="32"/>
          <w:szCs w:val="32"/>
        </w:rPr>
        <w:t>6</w:t>
      </w:r>
      <w:r w:rsidR="00CA7946">
        <w:rPr>
          <w:rFonts w:ascii="楷体" w:eastAsia="楷体" w:hAnsi="楷体" w:cs="楷体" w:hint="eastAsia"/>
          <w:b/>
          <w:bCs/>
          <w:sz w:val="32"/>
          <w:szCs w:val="32"/>
        </w:rPr>
        <w:t>.</w:t>
      </w:r>
      <w:r w:rsidRPr="00645676">
        <w:rPr>
          <w:rFonts w:ascii="楷体" w:eastAsia="楷体" w:hAnsi="楷体" w:cs="楷体" w:hint="eastAsia"/>
          <w:b/>
          <w:bCs/>
          <w:sz w:val="32"/>
          <w:szCs w:val="32"/>
        </w:rPr>
        <w:t>本次检测时间：</w:t>
      </w:r>
      <w:r w:rsidRPr="00645676">
        <w:rPr>
          <w:rFonts w:ascii="仿宋_GB2312" w:eastAsia="仿宋_GB2312" w:hAnsi="仿宋_GB2312" w:cs="仿宋_GB2312" w:hint="eastAsia"/>
          <w:sz w:val="32"/>
          <w:szCs w:val="32"/>
        </w:rPr>
        <w:t>实际现场检测的起止日期。</w:t>
      </w:r>
    </w:p>
    <w:p w:rsidR="005C46AE" w:rsidRPr="005C46AE" w:rsidRDefault="00A13DF8" w:rsidP="0091311A">
      <w:pPr>
        <w:spacing w:line="540" w:lineRule="exact"/>
        <w:ind w:firstLineChars="200" w:firstLine="643"/>
        <w:rPr>
          <w:rFonts w:ascii="仿宋_GB2312" w:eastAsia="仿宋_GB2312" w:hAnsi="仿宋_GB2312" w:cs="仿宋_GB2312"/>
          <w:sz w:val="32"/>
          <w:szCs w:val="32"/>
        </w:rPr>
      </w:pPr>
      <w:r>
        <w:rPr>
          <w:rFonts w:ascii="楷体" w:eastAsia="楷体" w:hAnsi="楷体" w:cs="楷体" w:hint="eastAsia"/>
          <w:b/>
          <w:bCs/>
          <w:sz w:val="32"/>
          <w:szCs w:val="32"/>
        </w:rPr>
        <w:t>7</w:t>
      </w:r>
      <w:r w:rsidR="005C46AE">
        <w:rPr>
          <w:rFonts w:ascii="楷体" w:eastAsia="楷体" w:hAnsi="楷体" w:cs="楷体" w:hint="eastAsia"/>
          <w:b/>
          <w:bCs/>
          <w:sz w:val="32"/>
          <w:szCs w:val="32"/>
        </w:rPr>
        <w:t>.</w:t>
      </w:r>
      <w:r w:rsidR="005C46AE" w:rsidRPr="00645676">
        <w:rPr>
          <w:rFonts w:ascii="楷体" w:eastAsia="楷体" w:hAnsi="楷体" w:cs="楷体" w:hint="eastAsia"/>
          <w:b/>
          <w:bCs/>
          <w:sz w:val="32"/>
          <w:szCs w:val="32"/>
        </w:rPr>
        <w:t>检测资质证号：</w:t>
      </w:r>
      <w:r w:rsidR="005C46AE" w:rsidRPr="00645676">
        <w:rPr>
          <w:rFonts w:ascii="仿宋_GB2312" w:eastAsia="仿宋_GB2312" w:hAnsi="仿宋_GB2312" w:cs="仿宋_GB2312" w:hint="eastAsia"/>
          <w:sz w:val="32"/>
          <w:szCs w:val="32"/>
        </w:rPr>
        <w:t>检测单位雷电防护装置检测资质证号码。</w:t>
      </w:r>
    </w:p>
    <w:p w:rsidR="00E25423" w:rsidRPr="00645676" w:rsidRDefault="00A13DF8" w:rsidP="0091311A">
      <w:pPr>
        <w:spacing w:line="540" w:lineRule="exact"/>
        <w:ind w:firstLineChars="200" w:firstLine="643"/>
        <w:rPr>
          <w:rFonts w:ascii="仿宋_GB2312" w:eastAsia="仿宋_GB2312" w:hAnsi="仿宋_GB2312" w:cs="仿宋_GB2312"/>
          <w:sz w:val="32"/>
          <w:szCs w:val="32"/>
        </w:rPr>
      </w:pPr>
      <w:r>
        <w:rPr>
          <w:rFonts w:ascii="楷体" w:eastAsia="楷体" w:hAnsi="楷体" w:cs="楷体" w:hint="eastAsia"/>
          <w:b/>
          <w:bCs/>
          <w:sz w:val="32"/>
          <w:szCs w:val="32"/>
        </w:rPr>
        <w:t>8</w:t>
      </w:r>
      <w:r w:rsidR="00CA7946">
        <w:rPr>
          <w:rFonts w:ascii="楷体" w:eastAsia="楷体" w:hAnsi="楷体" w:cs="楷体" w:hint="eastAsia"/>
          <w:b/>
          <w:bCs/>
          <w:sz w:val="32"/>
          <w:szCs w:val="32"/>
        </w:rPr>
        <w:t>.</w:t>
      </w:r>
      <w:r w:rsidR="002C39F2" w:rsidRPr="00645676">
        <w:rPr>
          <w:rFonts w:ascii="楷体" w:eastAsia="楷体" w:hAnsi="楷体" w:cs="楷体" w:hint="eastAsia"/>
          <w:b/>
          <w:bCs/>
          <w:sz w:val="32"/>
          <w:szCs w:val="32"/>
        </w:rPr>
        <w:t>检测单位公章：</w:t>
      </w:r>
      <w:r>
        <w:rPr>
          <w:rFonts w:ascii="仿宋_GB2312" w:eastAsia="仿宋_GB2312" w:hAnsi="仿宋_GB2312" w:cs="仿宋_GB2312" w:hint="eastAsia"/>
          <w:sz w:val="32"/>
          <w:szCs w:val="32"/>
        </w:rPr>
        <w:t>检测资质证号所属的检测单位的</w:t>
      </w:r>
      <w:r w:rsidR="002C39F2" w:rsidRPr="00645676">
        <w:rPr>
          <w:rFonts w:ascii="仿宋_GB2312" w:eastAsia="仿宋_GB2312" w:hAnsi="仿宋_GB2312" w:cs="仿宋_GB2312" w:hint="eastAsia"/>
          <w:sz w:val="32"/>
          <w:szCs w:val="32"/>
        </w:rPr>
        <w:t>公章。</w:t>
      </w:r>
    </w:p>
    <w:p w:rsidR="00E25423" w:rsidRPr="00645676" w:rsidRDefault="00A13DF8" w:rsidP="0091311A">
      <w:pPr>
        <w:spacing w:line="540" w:lineRule="exact"/>
        <w:ind w:firstLineChars="200" w:firstLine="643"/>
        <w:rPr>
          <w:rFonts w:ascii="仿宋_GB2312" w:eastAsia="仿宋_GB2312" w:hAnsi="仿宋_GB2312" w:cs="仿宋_GB2312"/>
          <w:sz w:val="32"/>
          <w:szCs w:val="32"/>
        </w:rPr>
      </w:pPr>
      <w:r>
        <w:rPr>
          <w:rFonts w:ascii="楷体" w:eastAsia="楷体" w:hAnsi="楷体" w:cs="楷体" w:hint="eastAsia"/>
          <w:b/>
          <w:bCs/>
          <w:sz w:val="32"/>
          <w:szCs w:val="32"/>
        </w:rPr>
        <w:t>9</w:t>
      </w:r>
      <w:r w:rsidR="00CA7946">
        <w:rPr>
          <w:rFonts w:ascii="楷体" w:eastAsia="楷体" w:hAnsi="楷体" w:cs="楷体" w:hint="eastAsia"/>
          <w:b/>
          <w:bCs/>
          <w:sz w:val="32"/>
          <w:szCs w:val="32"/>
        </w:rPr>
        <w:t>.</w:t>
      </w:r>
      <w:r w:rsidR="00FD699F" w:rsidRPr="00645676">
        <w:rPr>
          <w:rFonts w:ascii="楷体" w:eastAsia="楷体" w:hAnsi="楷体" w:cs="楷体" w:hint="eastAsia"/>
          <w:b/>
          <w:bCs/>
          <w:sz w:val="32"/>
          <w:szCs w:val="32"/>
        </w:rPr>
        <w:t>报告日期：</w:t>
      </w:r>
      <w:r w:rsidR="00FD699F" w:rsidRPr="00645676">
        <w:rPr>
          <w:rFonts w:ascii="仿宋_GB2312" w:eastAsia="仿宋_GB2312" w:hAnsi="仿宋_GB2312" w:cs="仿宋_GB2312" w:hint="eastAsia"/>
          <w:sz w:val="32"/>
          <w:szCs w:val="32"/>
        </w:rPr>
        <w:t>出具定期检测报告的日期。</w:t>
      </w:r>
    </w:p>
    <w:p w:rsidR="00E25423" w:rsidRPr="00645676" w:rsidRDefault="00A13DF8" w:rsidP="0091311A">
      <w:pPr>
        <w:spacing w:line="540" w:lineRule="exact"/>
        <w:ind w:firstLineChars="200" w:firstLine="643"/>
        <w:rPr>
          <w:rFonts w:ascii="仿宋_GB2312" w:eastAsia="仿宋_GB2312" w:hAnsi="仿宋_GB2312" w:cs="仿宋_GB2312"/>
          <w:sz w:val="32"/>
          <w:szCs w:val="32"/>
        </w:rPr>
      </w:pPr>
      <w:r>
        <w:rPr>
          <w:rFonts w:ascii="楷体" w:eastAsia="楷体" w:hAnsi="楷体" w:cs="楷体" w:hint="eastAsia"/>
          <w:b/>
          <w:bCs/>
          <w:sz w:val="32"/>
          <w:szCs w:val="32"/>
        </w:rPr>
        <w:t>10</w:t>
      </w:r>
      <w:r w:rsidR="00CA7946">
        <w:rPr>
          <w:rFonts w:ascii="楷体" w:eastAsia="楷体" w:hAnsi="楷体" w:cs="楷体" w:hint="eastAsia"/>
          <w:b/>
          <w:bCs/>
          <w:sz w:val="32"/>
          <w:szCs w:val="32"/>
        </w:rPr>
        <w:t>.</w:t>
      </w:r>
      <w:r w:rsidR="00FD699F" w:rsidRPr="00645676">
        <w:rPr>
          <w:rFonts w:ascii="楷体" w:eastAsia="楷体" w:hAnsi="楷体" w:cs="楷体" w:hint="eastAsia"/>
          <w:b/>
          <w:bCs/>
          <w:sz w:val="32"/>
          <w:szCs w:val="32"/>
        </w:rPr>
        <w:t>签发人：</w:t>
      </w:r>
      <w:r w:rsidR="00FD699F" w:rsidRPr="00645676">
        <w:rPr>
          <w:rFonts w:ascii="仿宋_GB2312" w:eastAsia="仿宋_GB2312" w:hAnsi="仿宋_GB2312" w:cs="仿宋_GB2312" w:hint="eastAsia"/>
          <w:sz w:val="32"/>
          <w:szCs w:val="32"/>
        </w:rPr>
        <w:t>检测单位具有签发报告资格的人员签</w:t>
      </w:r>
      <w:r w:rsidR="004B1A6C">
        <w:rPr>
          <w:rFonts w:ascii="仿宋_GB2312" w:eastAsia="仿宋_GB2312" w:hAnsi="仿宋_GB2312" w:cs="仿宋_GB2312" w:hint="eastAsia"/>
          <w:sz w:val="32"/>
          <w:szCs w:val="32"/>
        </w:rPr>
        <w:t>字</w:t>
      </w:r>
      <w:r w:rsidR="00FD699F" w:rsidRPr="00645676">
        <w:rPr>
          <w:rFonts w:ascii="仿宋_GB2312" w:eastAsia="仿宋_GB2312" w:hAnsi="仿宋_GB2312" w:cs="仿宋_GB2312" w:hint="eastAsia"/>
          <w:sz w:val="32"/>
          <w:szCs w:val="32"/>
        </w:rPr>
        <w:t>。</w:t>
      </w:r>
    </w:p>
    <w:p w:rsidR="00E25423" w:rsidRPr="00CA7946" w:rsidRDefault="00E25423" w:rsidP="0091311A">
      <w:pPr>
        <w:spacing w:line="540" w:lineRule="exact"/>
        <w:ind w:firstLineChars="200" w:firstLine="640"/>
        <w:rPr>
          <w:rFonts w:ascii="仿宋_GB2312" w:eastAsia="仿宋_GB2312" w:hAnsi="仿宋_GB2312" w:cs="仿宋_GB2312"/>
          <w:sz w:val="32"/>
          <w:szCs w:val="32"/>
        </w:rPr>
      </w:pPr>
      <w:bookmarkStart w:id="5" w:name="_Toc36143148"/>
      <w:r w:rsidRPr="00645676">
        <w:rPr>
          <w:rFonts w:ascii="黑体" w:eastAsia="黑体" w:hAnsi="黑体" w:hint="eastAsia"/>
          <w:sz w:val="32"/>
          <w:szCs w:val="32"/>
        </w:rPr>
        <w:t>四</w:t>
      </w:r>
      <w:r w:rsidR="00CA7946">
        <w:rPr>
          <w:rFonts w:ascii="黑体" w:eastAsia="黑体" w:hAnsi="黑体" w:hint="eastAsia"/>
        </w:rPr>
        <w:t>、</w:t>
      </w:r>
      <w:r w:rsidRPr="00645676">
        <w:rPr>
          <w:rFonts w:ascii="黑体" w:eastAsia="黑体" w:hAnsi="黑体" w:hint="eastAsia"/>
          <w:sz w:val="32"/>
          <w:szCs w:val="32"/>
        </w:rPr>
        <w:t>雷电防护装置定期检测报告综述表</w:t>
      </w:r>
      <w:bookmarkEnd w:id="5"/>
    </w:p>
    <w:p w:rsidR="00E25423" w:rsidRPr="00645676" w:rsidRDefault="00E25423" w:rsidP="0091311A">
      <w:pPr>
        <w:spacing w:line="540" w:lineRule="exact"/>
        <w:ind w:firstLineChars="200" w:firstLine="643"/>
        <w:rPr>
          <w:rFonts w:ascii="仿宋_GB2312" w:eastAsia="仿宋_GB2312" w:hAnsi="仿宋_GB2312" w:cs="仿宋_GB2312"/>
          <w:sz w:val="32"/>
          <w:szCs w:val="32"/>
        </w:rPr>
      </w:pPr>
      <w:r w:rsidRPr="00645676">
        <w:rPr>
          <w:rFonts w:ascii="楷体" w:eastAsia="楷体" w:hAnsi="楷体" w:cs="楷体" w:hint="eastAsia"/>
          <w:b/>
          <w:bCs/>
          <w:sz w:val="32"/>
          <w:szCs w:val="32"/>
        </w:rPr>
        <w:t>1</w:t>
      </w:r>
      <w:r w:rsidR="00CA7946">
        <w:rPr>
          <w:rFonts w:ascii="楷体" w:eastAsia="楷体" w:hAnsi="楷体" w:cs="楷体" w:hint="eastAsia"/>
          <w:b/>
          <w:bCs/>
          <w:sz w:val="32"/>
          <w:szCs w:val="32"/>
        </w:rPr>
        <w:t>.</w:t>
      </w:r>
      <w:r w:rsidRPr="00645676">
        <w:rPr>
          <w:rFonts w:ascii="楷体" w:eastAsia="楷体" w:hAnsi="楷体" w:cs="楷体" w:hint="eastAsia"/>
          <w:b/>
          <w:bCs/>
          <w:sz w:val="32"/>
          <w:szCs w:val="32"/>
        </w:rPr>
        <w:t>编制依据：</w:t>
      </w:r>
      <w:r w:rsidRPr="00645676">
        <w:rPr>
          <w:rFonts w:ascii="仿宋_GB2312" w:eastAsia="仿宋_GB2312" w:hAnsi="仿宋_GB2312" w:cs="仿宋_GB2312" w:hint="eastAsia"/>
          <w:sz w:val="32"/>
          <w:szCs w:val="32"/>
        </w:rPr>
        <w:t>现场检测原始记录</w:t>
      </w:r>
      <w:r w:rsidR="0031430E">
        <w:rPr>
          <w:rFonts w:ascii="仿宋_GB2312" w:eastAsia="仿宋_GB2312" w:hAnsi="仿宋_GB2312" w:cs="仿宋_GB2312" w:hint="eastAsia"/>
          <w:sz w:val="32"/>
          <w:szCs w:val="32"/>
        </w:rPr>
        <w:t>、</w:t>
      </w:r>
      <w:r w:rsidRPr="00645676">
        <w:rPr>
          <w:rFonts w:ascii="仿宋_GB2312" w:eastAsia="仿宋_GB2312" w:hAnsi="仿宋_GB2312" w:cs="仿宋_GB2312" w:hint="eastAsia"/>
          <w:sz w:val="32"/>
          <w:szCs w:val="32"/>
        </w:rPr>
        <w:t>检测所依据的国家</w:t>
      </w:r>
      <w:r w:rsidR="0031430E">
        <w:rPr>
          <w:rFonts w:ascii="仿宋_GB2312" w:eastAsia="仿宋_GB2312" w:hAnsi="仿宋_GB2312" w:cs="仿宋_GB2312" w:hint="eastAsia"/>
          <w:sz w:val="32"/>
          <w:szCs w:val="32"/>
        </w:rPr>
        <w:t>、</w:t>
      </w:r>
      <w:r w:rsidRPr="00645676">
        <w:rPr>
          <w:rFonts w:ascii="仿宋_GB2312" w:eastAsia="仿宋_GB2312" w:hAnsi="仿宋_GB2312" w:cs="仿宋_GB2312" w:hint="eastAsia"/>
          <w:sz w:val="32"/>
          <w:szCs w:val="32"/>
        </w:rPr>
        <w:t>行业和地方标准规范</w:t>
      </w:r>
      <w:r w:rsidR="0031430E">
        <w:rPr>
          <w:rFonts w:ascii="仿宋_GB2312" w:eastAsia="仿宋_GB2312" w:hAnsi="仿宋_GB2312" w:cs="仿宋_GB2312" w:hint="eastAsia"/>
          <w:sz w:val="32"/>
          <w:szCs w:val="32"/>
        </w:rPr>
        <w:t>、</w:t>
      </w:r>
      <w:r w:rsidRPr="00645676">
        <w:rPr>
          <w:rFonts w:ascii="仿宋_GB2312" w:eastAsia="仿宋_GB2312" w:hAnsi="仿宋_GB2312" w:cs="仿宋_GB2312" w:hint="eastAsia"/>
          <w:sz w:val="32"/>
          <w:szCs w:val="32"/>
        </w:rPr>
        <w:t>委托单位提供的雷电防护装置设计</w:t>
      </w:r>
      <w:r w:rsidR="0031430E">
        <w:rPr>
          <w:rFonts w:ascii="仿宋_GB2312" w:eastAsia="仿宋_GB2312" w:hAnsi="仿宋_GB2312" w:cs="仿宋_GB2312" w:hint="eastAsia"/>
          <w:sz w:val="32"/>
          <w:szCs w:val="32"/>
        </w:rPr>
        <w:t>、</w:t>
      </w:r>
      <w:r w:rsidRPr="00645676">
        <w:rPr>
          <w:rFonts w:ascii="仿宋_GB2312" w:eastAsia="仿宋_GB2312" w:hAnsi="仿宋_GB2312" w:cs="仿宋_GB2312" w:hint="eastAsia"/>
          <w:sz w:val="32"/>
          <w:szCs w:val="32"/>
        </w:rPr>
        <w:t>竣工</w:t>
      </w:r>
      <w:r w:rsidR="0031430E">
        <w:rPr>
          <w:rFonts w:ascii="仿宋_GB2312" w:eastAsia="仿宋_GB2312" w:hAnsi="仿宋_GB2312" w:cs="仿宋_GB2312" w:hint="eastAsia"/>
          <w:sz w:val="32"/>
          <w:szCs w:val="32"/>
        </w:rPr>
        <w:t>、</w:t>
      </w:r>
      <w:r w:rsidRPr="00645676">
        <w:rPr>
          <w:rFonts w:ascii="仿宋_GB2312" w:eastAsia="仿宋_GB2312" w:hAnsi="仿宋_GB2312" w:cs="仿宋_GB2312" w:hint="eastAsia"/>
          <w:sz w:val="32"/>
          <w:szCs w:val="32"/>
        </w:rPr>
        <w:t>验收等技术资料以及历史检测资料等。</w:t>
      </w:r>
    </w:p>
    <w:p w:rsidR="00E25423" w:rsidRPr="00645676" w:rsidRDefault="00E25423" w:rsidP="00645676">
      <w:pPr>
        <w:spacing w:line="540" w:lineRule="exact"/>
        <w:ind w:firstLineChars="200" w:firstLine="643"/>
        <w:rPr>
          <w:rFonts w:ascii="仿宋_GB2312" w:eastAsia="仿宋_GB2312" w:hAnsi="仿宋_GB2312" w:cs="仿宋_GB2312"/>
          <w:sz w:val="32"/>
          <w:szCs w:val="32"/>
        </w:rPr>
      </w:pPr>
      <w:r w:rsidRPr="00645676">
        <w:rPr>
          <w:rFonts w:ascii="楷体" w:eastAsia="楷体" w:hAnsi="楷体" w:cs="楷体" w:hint="eastAsia"/>
          <w:b/>
          <w:bCs/>
          <w:sz w:val="32"/>
          <w:szCs w:val="32"/>
        </w:rPr>
        <w:t>2</w:t>
      </w:r>
      <w:r w:rsidR="00CA7946">
        <w:rPr>
          <w:rFonts w:ascii="楷体" w:eastAsia="楷体" w:hAnsi="楷体" w:cs="楷体" w:hint="eastAsia"/>
          <w:b/>
          <w:bCs/>
          <w:sz w:val="32"/>
          <w:szCs w:val="32"/>
        </w:rPr>
        <w:t>.</w:t>
      </w:r>
      <w:r w:rsidRPr="00645676">
        <w:rPr>
          <w:rFonts w:ascii="楷体" w:eastAsia="楷体" w:hAnsi="楷体" w:cs="楷体" w:hint="eastAsia"/>
          <w:b/>
          <w:bCs/>
          <w:sz w:val="32"/>
          <w:szCs w:val="32"/>
        </w:rPr>
        <w:t>检测仪器：</w:t>
      </w:r>
      <w:r w:rsidRPr="00645676">
        <w:rPr>
          <w:rFonts w:ascii="仿宋_GB2312" w:eastAsia="仿宋_GB2312" w:hAnsi="仿宋_GB2312" w:cs="仿宋_GB2312" w:hint="eastAsia"/>
          <w:sz w:val="32"/>
          <w:szCs w:val="32"/>
        </w:rPr>
        <w:t>为完成所有检测项目的现场测试使用的检测仪器设备名称</w:t>
      </w:r>
      <w:r w:rsidR="0031430E">
        <w:rPr>
          <w:rFonts w:ascii="仿宋_GB2312" w:eastAsia="仿宋_GB2312" w:hAnsi="仿宋_GB2312" w:cs="仿宋_GB2312" w:hint="eastAsia"/>
          <w:sz w:val="32"/>
          <w:szCs w:val="32"/>
        </w:rPr>
        <w:t>、</w:t>
      </w:r>
      <w:r w:rsidRPr="00645676">
        <w:rPr>
          <w:rFonts w:ascii="仿宋_GB2312" w:eastAsia="仿宋_GB2312" w:hAnsi="仿宋_GB2312" w:cs="仿宋_GB2312" w:hint="eastAsia"/>
          <w:sz w:val="32"/>
          <w:szCs w:val="32"/>
        </w:rPr>
        <w:t>测量范围及经计量检定机构检定后出具的检定/校准证书有效期。</w:t>
      </w:r>
    </w:p>
    <w:p w:rsidR="00E25423" w:rsidRPr="00645676" w:rsidRDefault="00E25423" w:rsidP="00645676">
      <w:pPr>
        <w:spacing w:line="540" w:lineRule="exact"/>
        <w:ind w:firstLineChars="200" w:firstLine="643"/>
        <w:rPr>
          <w:rFonts w:ascii="仿宋_GB2312" w:eastAsia="仿宋_GB2312" w:hAnsi="仿宋_GB2312" w:cs="仿宋_GB2312" w:hint="eastAsia"/>
          <w:sz w:val="32"/>
          <w:szCs w:val="32"/>
        </w:rPr>
      </w:pPr>
      <w:r w:rsidRPr="00645676">
        <w:rPr>
          <w:rFonts w:ascii="楷体" w:eastAsia="楷体" w:hAnsi="楷体" w:cs="楷体" w:hint="eastAsia"/>
          <w:b/>
          <w:bCs/>
          <w:sz w:val="32"/>
          <w:szCs w:val="32"/>
        </w:rPr>
        <w:t>3</w:t>
      </w:r>
      <w:r w:rsidR="00CA7946">
        <w:rPr>
          <w:rFonts w:ascii="楷体" w:eastAsia="楷体" w:hAnsi="楷体" w:cs="楷体" w:hint="eastAsia"/>
          <w:b/>
          <w:bCs/>
          <w:sz w:val="32"/>
          <w:szCs w:val="32"/>
        </w:rPr>
        <w:t>.</w:t>
      </w:r>
      <w:r w:rsidRPr="00645676">
        <w:rPr>
          <w:rFonts w:ascii="楷体" w:eastAsia="楷体" w:hAnsi="楷体" w:cs="楷体" w:hint="eastAsia"/>
          <w:b/>
          <w:bCs/>
          <w:sz w:val="32"/>
          <w:szCs w:val="32"/>
        </w:rPr>
        <w:t>检测人员：</w:t>
      </w:r>
      <w:r w:rsidRPr="00645676">
        <w:rPr>
          <w:rFonts w:ascii="仿宋_GB2312" w:eastAsia="仿宋_GB2312" w:hAnsi="仿宋_GB2312" w:cs="仿宋_GB2312" w:hint="eastAsia"/>
          <w:sz w:val="32"/>
          <w:szCs w:val="32"/>
        </w:rPr>
        <w:t>防雷检测单位现场检测人员姓名</w:t>
      </w:r>
      <w:r w:rsidR="0031430E">
        <w:rPr>
          <w:rFonts w:ascii="仿宋_GB2312" w:eastAsia="仿宋_GB2312" w:hAnsi="仿宋_GB2312" w:cs="仿宋_GB2312" w:hint="eastAsia"/>
          <w:sz w:val="32"/>
          <w:szCs w:val="32"/>
        </w:rPr>
        <w:t>、</w:t>
      </w:r>
      <w:r w:rsidRPr="00645676">
        <w:rPr>
          <w:rFonts w:ascii="仿宋_GB2312" w:eastAsia="仿宋_GB2312" w:hAnsi="仿宋_GB2312" w:cs="仿宋_GB2312" w:hint="eastAsia"/>
          <w:sz w:val="32"/>
          <w:szCs w:val="32"/>
        </w:rPr>
        <w:t>身份证号码</w:t>
      </w:r>
      <w:r w:rsidR="0031430E">
        <w:rPr>
          <w:rFonts w:ascii="仿宋_GB2312" w:eastAsia="仿宋_GB2312" w:hAnsi="仿宋_GB2312" w:cs="仿宋_GB2312" w:hint="eastAsia"/>
          <w:sz w:val="32"/>
          <w:szCs w:val="32"/>
        </w:rPr>
        <w:t>、</w:t>
      </w:r>
      <w:r w:rsidRPr="00645676">
        <w:rPr>
          <w:rFonts w:ascii="仿宋_GB2312" w:eastAsia="仿宋_GB2312" w:hAnsi="仿宋_GB2312" w:cs="仿宋_GB2312" w:hint="eastAsia"/>
          <w:sz w:val="32"/>
          <w:szCs w:val="32"/>
        </w:rPr>
        <w:t>能力认证或培训情况，一般不少于三人。</w:t>
      </w:r>
    </w:p>
    <w:p w:rsidR="00E25423" w:rsidRPr="00645676" w:rsidRDefault="00E25423" w:rsidP="00645676">
      <w:pPr>
        <w:spacing w:line="540" w:lineRule="exact"/>
        <w:ind w:firstLineChars="200" w:firstLine="643"/>
        <w:rPr>
          <w:rFonts w:ascii="仿宋_GB2312" w:eastAsia="仿宋_GB2312" w:hAnsi="仿宋_GB2312" w:cs="仿宋_GB2312"/>
          <w:sz w:val="32"/>
          <w:szCs w:val="32"/>
        </w:rPr>
      </w:pPr>
      <w:r w:rsidRPr="00645676">
        <w:rPr>
          <w:rFonts w:ascii="楷体" w:eastAsia="楷体" w:hAnsi="楷体" w:cs="楷体" w:hint="eastAsia"/>
          <w:b/>
          <w:bCs/>
          <w:sz w:val="32"/>
          <w:szCs w:val="32"/>
        </w:rPr>
        <w:t>4</w:t>
      </w:r>
      <w:r w:rsidR="00CA7946">
        <w:rPr>
          <w:rFonts w:ascii="楷体" w:eastAsia="楷体" w:hAnsi="楷体" w:cs="楷体" w:hint="eastAsia"/>
          <w:b/>
          <w:bCs/>
          <w:sz w:val="32"/>
          <w:szCs w:val="32"/>
        </w:rPr>
        <w:t>.</w:t>
      </w:r>
      <w:r w:rsidRPr="00645676">
        <w:rPr>
          <w:rFonts w:ascii="楷体" w:eastAsia="楷体" w:hAnsi="楷体" w:cs="楷体" w:hint="eastAsia"/>
          <w:b/>
          <w:bCs/>
          <w:sz w:val="32"/>
          <w:szCs w:val="32"/>
        </w:rPr>
        <w:t>委托单位随检人员：</w:t>
      </w:r>
      <w:r w:rsidRPr="00645676">
        <w:rPr>
          <w:rFonts w:ascii="仿宋_GB2312" w:eastAsia="仿宋_GB2312" w:hAnsi="仿宋_GB2312" w:cs="仿宋_GB2312" w:hint="eastAsia"/>
          <w:sz w:val="32"/>
          <w:szCs w:val="32"/>
        </w:rPr>
        <w:t>现场检测时</w:t>
      </w:r>
      <w:r w:rsidR="0031430E">
        <w:rPr>
          <w:rFonts w:ascii="仿宋_GB2312" w:eastAsia="仿宋_GB2312" w:hAnsi="仿宋_GB2312" w:cs="仿宋_GB2312" w:hint="eastAsia"/>
          <w:sz w:val="32"/>
          <w:szCs w:val="32"/>
        </w:rPr>
        <w:t>受检项目所在单位的</w:t>
      </w:r>
      <w:r w:rsidRPr="00645676">
        <w:rPr>
          <w:rFonts w:ascii="仿宋_GB2312" w:eastAsia="仿宋_GB2312" w:hAnsi="仿宋_GB2312" w:cs="仿宋_GB2312" w:hint="eastAsia"/>
          <w:sz w:val="32"/>
          <w:szCs w:val="32"/>
        </w:rPr>
        <w:t>现场随检</w:t>
      </w:r>
      <w:r w:rsidR="00B53442" w:rsidRPr="00645676">
        <w:rPr>
          <w:rFonts w:ascii="仿宋_GB2312" w:eastAsia="仿宋_GB2312" w:hAnsi="仿宋_GB2312" w:cs="仿宋_GB2312" w:hint="eastAsia"/>
          <w:sz w:val="32"/>
          <w:szCs w:val="32"/>
        </w:rPr>
        <w:t>人员</w:t>
      </w:r>
      <w:r w:rsidRPr="00645676">
        <w:rPr>
          <w:rFonts w:ascii="仿宋_GB2312" w:eastAsia="仿宋_GB2312" w:hAnsi="仿宋_GB2312" w:cs="仿宋_GB2312" w:hint="eastAsia"/>
          <w:sz w:val="32"/>
          <w:szCs w:val="32"/>
        </w:rPr>
        <w:t>姓名</w:t>
      </w:r>
      <w:r w:rsidR="0031430E">
        <w:rPr>
          <w:rFonts w:ascii="仿宋_GB2312" w:eastAsia="仿宋_GB2312" w:hAnsi="仿宋_GB2312" w:cs="仿宋_GB2312" w:hint="eastAsia"/>
          <w:sz w:val="32"/>
          <w:szCs w:val="32"/>
        </w:rPr>
        <w:t>、</w:t>
      </w:r>
      <w:r w:rsidR="00DF7683" w:rsidRPr="00645676">
        <w:rPr>
          <w:rFonts w:ascii="仿宋_GB2312" w:eastAsia="仿宋_GB2312" w:hAnsi="仿宋_GB2312" w:cs="仿宋_GB2312" w:hint="eastAsia"/>
          <w:sz w:val="32"/>
          <w:szCs w:val="32"/>
        </w:rPr>
        <w:t>所在部门</w:t>
      </w:r>
      <w:r w:rsidR="00DF7683">
        <w:rPr>
          <w:rFonts w:ascii="仿宋_GB2312" w:eastAsia="仿宋_GB2312" w:hAnsi="仿宋_GB2312" w:cs="仿宋_GB2312" w:hint="eastAsia"/>
          <w:sz w:val="32"/>
          <w:szCs w:val="32"/>
        </w:rPr>
        <w:t>和联系</w:t>
      </w:r>
      <w:r w:rsidR="00D455D2" w:rsidRPr="00645676">
        <w:rPr>
          <w:rFonts w:ascii="仿宋_GB2312" w:eastAsia="仿宋_GB2312" w:hAnsi="仿宋_GB2312" w:cs="仿宋_GB2312" w:hint="eastAsia"/>
          <w:sz w:val="32"/>
          <w:szCs w:val="32"/>
        </w:rPr>
        <w:t>电话</w:t>
      </w:r>
      <w:r w:rsidR="00DF7683">
        <w:rPr>
          <w:rFonts w:ascii="仿宋_GB2312" w:eastAsia="仿宋_GB2312" w:hAnsi="仿宋_GB2312" w:cs="仿宋_GB2312" w:hint="eastAsia"/>
          <w:sz w:val="32"/>
          <w:szCs w:val="32"/>
        </w:rPr>
        <w:t>等</w:t>
      </w:r>
      <w:r w:rsidRPr="00645676">
        <w:rPr>
          <w:rFonts w:ascii="仿宋_GB2312" w:eastAsia="仿宋_GB2312" w:hAnsi="仿宋_GB2312" w:cs="仿宋_GB2312" w:hint="eastAsia"/>
          <w:sz w:val="32"/>
          <w:szCs w:val="32"/>
        </w:rPr>
        <w:t>信息。</w:t>
      </w:r>
    </w:p>
    <w:p w:rsidR="00DF7683" w:rsidRDefault="00E25423" w:rsidP="00DF7683">
      <w:pPr>
        <w:spacing w:line="540" w:lineRule="exact"/>
        <w:ind w:firstLineChars="200" w:firstLine="643"/>
        <w:rPr>
          <w:rFonts w:ascii="仿宋_GB2312" w:eastAsia="仿宋_GB2312" w:hAnsi="仿宋_GB2312" w:cs="仿宋_GB2312" w:hint="eastAsia"/>
          <w:sz w:val="32"/>
          <w:szCs w:val="32"/>
        </w:rPr>
      </w:pPr>
      <w:r w:rsidRPr="00645676">
        <w:rPr>
          <w:rFonts w:ascii="楷体" w:eastAsia="楷体" w:hAnsi="楷体" w:cs="楷体" w:hint="eastAsia"/>
          <w:b/>
          <w:bCs/>
          <w:sz w:val="32"/>
          <w:szCs w:val="32"/>
        </w:rPr>
        <w:t>5</w:t>
      </w:r>
      <w:r w:rsidR="00CA7946">
        <w:rPr>
          <w:rFonts w:ascii="楷体" w:eastAsia="楷体" w:hAnsi="楷体" w:cs="楷体" w:hint="eastAsia"/>
          <w:b/>
          <w:bCs/>
          <w:sz w:val="32"/>
          <w:szCs w:val="32"/>
        </w:rPr>
        <w:t>.</w:t>
      </w:r>
      <w:r w:rsidRPr="00645676">
        <w:rPr>
          <w:rFonts w:ascii="楷体" w:eastAsia="楷体" w:hAnsi="楷体" w:cs="楷体" w:hint="eastAsia"/>
          <w:b/>
          <w:bCs/>
          <w:sz w:val="32"/>
          <w:szCs w:val="32"/>
        </w:rPr>
        <w:t>检测</w:t>
      </w:r>
      <w:r w:rsidR="008063C6" w:rsidRPr="00645676">
        <w:rPr>
          <w:rFonts w:ascii="楷体" w:eastAsia="楷体" w:hAnsi="楷体" w:cs="楷体" w:hint="eastAsia"/>
          <w:b/>
          <w:bCs/>
          <w:sz w:val="32"/>
          <w:szCs w:val="32"/>
        </w:rPr>
        <w:t>项目列表</w:t>
      </w:r>
      <w:r w:rsidRPr="00645676">
        <w:rPr>
          <w:rFonts w:ascii="楷体" w:eastAsia="楷体" w:hAnsi="楷体" w:cs="楷体" w:hint="eastAsia"/>
          <w:b/>
          <w:bCs/>
          <w:sz w:val="32"/>
          <w:szCs w:val="32"/>
        </w:rPr>
        <w:t>：</w:t>
      </w:r>
      <w:r w:rsidR="00D455D2" w:rsidRPr="00645676">
        <w:rPr>
          <w:rFonts w:ascii="仿宋_GB2312" w:eastAsia="仿宋_GB2312" w:hAnsi="仿宋_GB2312" w:cs="仿宋_GB2312" w:hint="eastAsia"/>
          <w:sz w:val="32"/>
          <w:szCs w:val="32"/>
        </w:rPr>
        <w:t>所有</w:t>
      </w:r>
      <w:r w:rsidRPr="00645676">
        <w:rPr>
          <w:rFonts w:ascii="仿宋_GB2312" w:eastAsia="仿宋_GB2312" w:hAnsi="仿宋_GB2312" w:cs="仿宋_GB2312" w:hint="eastAsia"/>
          <w:sz w:val="32"/>
          <w:szCs w:val="32"/>
        </w:rPr>
        <w:t>检测</w:t>
      </w:r>
      <w:r w:rsidR="008063C6" w:rsidRPr="00645676">
        <w:rPr>
          <w:rFonts w:ascii="仿宋_GB2312" w:eastAsia="仿宋_GB2312" w:hAnsi="仿宋_GB2312" w:cs="仿宋_GB2312" w:hint="eastAsia"/>
          <w:sz w:val="32"/>
          <w:szCs w:val="32"/>
        </w:rPr>
        <w:t>分项名称</w:t>
      </w:r>
      <w:r w:rsidRPr="00645676">
        <w:rPr>
          <w:rFonts w:ascii="仿宋_GB2312" w:eastAsia="仿宋_GB2312" w:hAnsi="仿宋_GB2312" w:cs="仿宋_GB2312" w:hint="eastAsia"/>
          <w:sz w:val="32"/>
          <w:szCs w:val="32"/>
        </w:rPr>
        <w:t>，以便委托单位或监管部门直观了解</w:t>
      </w:r>
      <w:r w:rsidR="008063C6" w:rsidRPr="00645676">
        <w:rPr>
          <w:rFonts w:ascii="仿宋_GB2312" w:eastAsia="仿宋_GB2312" w:hAnsi="仿宋_GB2312" w:cs="仿宋_GB2312" w:hint="eastAsia"/>
          <w:sz w:val="32"/>
          <w:szCs w:val="32"/>
        </w:rPr>
        <w:t>受检项目实际情况</w:t>
      </w:r>
      <w:r w:rsidRPr="00645676">
        <w:rPr>
          <w:rFonts w:ascii="仿宋_GB2312" w:eastAsia="仿宋_GB2312" w:hAnsi="仿宋_GB2312" w:cs="仿宋_GB2312" w:hint="eastAsia"/>
          <w:sz w:val="32"/>
          <w:szCs w:val="32"/>
        </w:rPr>
        <w:t>，方便查阅。</w:t>
      </w:r>
    </w:p>
    <w:p w:rsidR="00E25423" w:rsidRPr="00DF7683" w:rsidRDefault="00EA3F42" w:rsidP="00DF7683">
      <w:pPr>
        <w:spacing w:line="540" w:lineRule="exact"/>
        <w:ind w:firstLineChars="200" w:firstLine="480"/>
        <w:rPr>
          <w:rFonts w:ascii="楷体" w:eastAsia="楷体" w:hAnsi="楷体" w:cs="楷体" w:hint="eastAsia"/>
          <w:sz w:val="24"/>
        </w:rPr>
      </w:pPr>
      <w:r>
        <w:rPr>
          <w:rFonts w:ascii="楷体" w:eastAsia="楷体" w:hAnsi="楷体" w:cs="楷体" w:hint="eastAsia"/>
          <w:sz w:val="24"/>
        </w:rPr>
        <w:t>例</w:t>
      </w:r>
      <w:r w:rsidR="00DF7683" w:rsidRPr="00DF7683">
        <w:rPr>
          <w:rFonts w:ascii="楷体" w:eastAsia="楷体" w:hAnsi="楷体" w:cs="楷体" w:hint="eastAsia"/>
          <w:sz w:val="24"/>
        </w:rPr>
        <w:t>：</w:t>
      </w:r>
      <w:r w:rsidR="00961289" w:rsidRPr="00DF7683">
        <w:rPr>
          <w:rFonts w:ascii="楷体" w:eastAsia="楷体" w:hAnsi="楷体" w:cs="楷体" w:hint="eastAsia"/>
          <w:sz w:val="24"/>
        </w:rPr>
        <w:t>XX办公楼</w:t>
      </w:r>
      <w:r w:rsidR="00DF7683" w:rsidRPr="00DF7683">
        <w:rPr>
          <w:rFonts w:ascii="楷体" w:eastAsia="楷体" w:hAnsi="楷体" w:cs="楷体" w:hint="eastAsia"/>
          <w:sz w:val="24"/>
        </w:rPr>
        <w:t>、</w:t>
      </w:r>
      <w:r w:rsidR="00961289" w:rsidRPr="00DF7683">
        <w:rPr>
          <w:rFonts w:ascii="楷体" w:eastAsia="楷体" w:hAnsi="楷体" w:cs="楷体" w:hint="eastAsia"/>
          <w:sz w:val="24"/>
        </w:rPr>
        <w:t>XX生产车间</w:t>
      </w:r>
      <w:r w:rsidR="00DF7683" w:rsidRPr="00DF7683">
        <w:rPr>
          <w:rFonts w:ascii="楷体" w:eastAsia="楷体" w:hAnsi="楷体" w:cs="楷体" w:hint="eastAsia"/>
          <w:sz w:val="24"/>
        </w:rPr>
        <w:t>、</w:t>
      </w:r>
      <w:r w:rsidR="00961289" w:rsidRPr="00DF7683">
        <w:rPr>
          <w:rFonts w:ascii="楷体" w:eastAsia="楷体" w:hAnsi="楷体" w:cs="楷体" w:hint="eastAsia"/>
          <w:sz w:val="24"/>
        </w:rPr>
        <w:t>XX数据中心</w:t>
      </w:r>
      <w:r w:rsidR="00DF7683" w:rsidRPr="00DF7683">
        <w:rPr>
          <w:rFonts w:ascii="楷体" w:eastAsia="楷体" w:hAnsi="楷体" w:cs="楷体" w:hint="eastAsia"/>
          <w:sz w:val="24"/>
        </w:rPr>
        <w:t>、</w:t>
      </w:r>
      <w:r w:rsidR="000876AE" w:rsidRPr="00DF7683">
        <w:rPr>
          <w:rFonts w:ascii="楷体" w:eastAsia="楷体" w:hAnsi="楷体" w:cs="楷体" w:hint="eastAsia"/>
          <w:sz w:val="24"/>
        </w:rPr>
        <w:t>XX危险品仓库</w:t>
      </w:r>
      <w:r w:rsidR="00DF7683">
        <w:rPr>
          <w:rFonts w:ascii="楷体" w:eastAsia="楷体" w:hAnsi="楷体" w:cs="楷体" w:hint="eastAsia"/>
          <w:sz w:val="24"/>
        </w:rPr>
        <w:t>。</w:t>
      </w:r>
    </w:p>
    <w:p w:rsidR="00E25423" w:rsidRPr="00645676" w:rsidRDefault="00E25423" w:rsidP="00645676">
      <w:pPr>
        <w:spacing w:line="540" w:lineRule="exact"/>
        <w:ind w:firstLineChars="200" w:firstLine="643"/>
        <w:rPr>
          <w:rFonts w:ascii="仿宋_GB2312" w:eastAsia="仿宋_GB2312" w:hAnsi="仿宋_GB2312" w:cs="仿宋_GB2312" w:hint="eastAsia"/>
          <w:sz w:val="32"/>
          <w:szCs w:val="32"/>
        </w:rPr>
      </w:pPr>
      <w:r w:rsidRPr="00645676">
        <w:rPr>
          <w:rFonts w:ascii="楷体" w:eastAsia="楷体" w:hAnsi="楷体" w:cs="楷体" w:hint="eastAsia"/>
          <w:b/>
          <w:bCs/>
          <w:sz w:val="32"/>
          <w:szCs w:val="32"/>
        </w:rPr>
        <w:t>6</w:t>
      </w:r>
      <w:r w:rsidR="00CA7946">
        <w:rPr>
          <w:rFonts w:ascii="楷体" w:eastAsia="楷体" w:hAnsi="楷体" w:cs="楷体" w:hint="eastAsia"/>
          <w:b/>
          <w:bCs/>
          <w:sz w:val="32"/>
          <w:szCs w:val="32"/>
        </w:rPr>
        <w:t>.</w:t>
      </w:r>
      <w:r w:rsidRPr="00645676">
        <w:rPr>
          <w:rFonts w:ascii="楷体" w:eastAsia="楷体" w:hAnsi="楷体" w:cs="楷体" w:hint="eastAsia"/>
          <w:b/>
          <w:bCs/>
          <w:sz w:val="32"/>
          <w:szCs w:val="32"/>
        </w:rPr>
        <w:t>编制人</w:t>
      </w:r>
      <w:r w:rsidRPr="00645676">
        <w:rPr>
          <w:rFonts w:ascii="仿宋_GB2312" w:eastAsia="仿宋_GB2312" w:hAnsi="仿宋_GB2312" w:cs="仿宋_GB2312" w:hint="eastAsia"/>
          <w:sz w:val="32"/>
          <w:szCs w:val="32"/>
        </w:rPr>
        <w:t>：检测单位报告编制人员签</w:t>
      </w:r>
      <w:r w:rsidR="004B1A6C">
        <w:rPr>
          <w:rFonts w:ascii="仿宋_GB2312" w:eastAsia="仿宋_GB2312" w:hAnsi="仿宋_GB2312" w:cs="仿宋_GB2312" w:hint="eastAsia"/>
          <w:sz w:val="32"/>
          <w:szCs w:val="32"/>
        </w:rPr>
        <w:t>字</w:t>
      </w:r>
      <w:r w:rsidRPr="00645676">
        <w:rPr>
          <w:rFonts w:ascii="仿宋_GB2312" w:eastAsia="仿宋_GB2312" w:hAnsi="仿宋_GB2312" w:cs="仿宋_GB2312" w:hint="eastAsia"/>
          <w:sz w:val="32"/>
          <w:szCs w:val="32"/>
        </w:rPr>
        <w:t>。</w:t>
      </w:r>
    </w:p>
    <w:p w:rsidR="00E25423" w:rsidRPr="00645676" w:rsidRDefault="00E25423" w:rsidP="00645676">
      <w:pPr>
        <w:spacing w:line="540" w:lineRule="exact"/>
        <w:ind w:firstLineChars="200" w:firstLine="643"/>
        <w:rPr>
          <w:rFonts w:ascii="仿宋_GB2312" w:eastAsia="仿宋_GB2312" w:hAnsi="仿宋_GB2312" w:cs="仿宋_GB2312" w:hint="eastAsia"/>
          <w:sz w:val="32"/>
          <w:szCs w:val="32"/>
        </w:rPr>
      </w:pPr>
      <w:r w:rsidRPr="00645676">
        <w:rPr>
          <w:rFonts w:ascii="楷体" w:eastAsia="楷体" w:hAnsi="楷体" w:cs="楷体" w:hint="eastAsia"/>
          <w:b/>
          <w:bCs/>
          <w:sz w:val="32"/>
          <w:szCs w:val="32"/>
        </w:rPr>
        <w:t>7</w:t>
      </w:r>
      <w:r w:rsidR="00CA7946">
        <w:rPr>
          <w:rFonts w:ascii="楷体" w:eastAsia="楷体" w:hAnsi="楷体" w:cs="楷体" w:hint="eastAsia"/>
          <w:b/>
          <w:bCs/>
          <w:sz w:val="32"/>
          <w:szCs w:val="32"/>
        </w:rPr>
        <w:t>.</w:t>
      </w:r>
      <w:r w:rsidRPr="00645676">
        <w:rPr>
          <w:rFonts w:ascii="楷体" w:eastAsia="楷体" w:hAnsi="楷体" w:cs="楷体" w:hint="eastAsia"/>
          <w:b/>
          <w:bCs/>
          <w:sz w:val="32"/>
          <w:szCs w:val="32"/>
        </w:rPr>
        <w:t>校核人：</w:t>
      </w:r>
      <w:r w:rsidRPr="00645676">
        <w:rPr>
          <w:rFonts w:ascii="仿宋_GB2312" w:eastAsia="仿宋_GB2312" w:hAnsi="仿宋_GB2312" w:cs="仿宋_GB2312" w:hint="eastAsia"/>
          <w:sz w:val="32"/>
          <w:szCs w:val="32"/>
        </w:rPr>
        <w:t>检测单位校核人员进行报告校核后签字。</w:t>
      </w:r>
    </w:p>
    <w:p w:rsidR="00CA7946" w:rsidRDefault="00E25423" w:rsidP="00CA7946">
      <w:pPr>
        <w:spacing w:line="540" w:lineRule="exact"/>
        <w:ind w:firstLineChars="200" w:firstLine="643"/>
        <w:rPr>
          <w:rFonts w:ascii="仿宋_GB2312" w:eastAsia="仿宋_GB2312" w:hAnsi="仿宋_GB2312" w:cs="仿宋_GB2312" w:hint="eastAsia"/>
          <w:sz w:val="32"/>
          <w:szCs w:val="32"/>
        </w:rPr>
      </w:pPr>
      <w:r w:rsidRPr="00645676">
        <w:rPr>
          <w:rFonts w:ascii="楷体" w:eastAsia="楷体" w:hAnsi="楷体" w:cs="楷体" w:hint="eastAsia"/>
          <w:b/>
          <w:bCs/>
          <w:sz w:val="32"/>
          <w:szCs w:val="32"/>
        </w:rPr>
        <w:t>8</w:t>
      </w:r>
      <w:r w:rsidR="00CA7946">
        <w:rPr>
          <w:rFonts w:ascii="楷体" w:eastAsia="楷体" w:hAnsi="楷体" w:cs="楷体" w:hint="eastAsia"/>
          <w:b/>
          <w:bCs/>
          <w:sz w:val="32"/>
          <w:szCs w:val="32"/>
        </w:rPr>
        <w:t>.</w:t>
      </w:r>
      <w:r w:rsidRPr="00645676">
        <w:rPr>
          <w:rFonts w:ascii="楷体" w:eastAsia="楷体" w:hAnsi="楷体" w:cs="楷体" w:hint="eastAsia"/>
          <w:b/>
          <w:bCs/>
          <w:sz w:val="32"/>
          <w:szCs w:val="32"/>
        </w:rPr>
        <w:t>技术负责人：</w:t>
      </w:r>
      <w:r w:rsidRPr="00645676">
        <w:rPr>
          <w:rFonts w:ascii="仿宋_GB2312" w:eastAsia="仿宋_GB2312" w:hAnsi="仿宋_GB2312" w:cs="仿宋_GB2312" w:hint="eastAsia"/>
          <w:sz w:val="32"/>
          <w:szCs w:val="32"/>
        </w:rPr>
        <w:t>检测单位技术负责人审核确认后签字。</w:t>
      </w:r>
      <w:bookmarkStart w:id="6" w:name="_Toc36143149"/>
    </w:p>
    <w:p w:rsidR="00E25423" w:rsidRPr="00CA7946" w:rsidRDefault="00F80890" w:rsidP="00CA7946">
      <w:pPr>
        <w:spacing w:line="540" w:lineRule="exact"/>
        <w:ind w:firstLineChars="200" w:firstLine="640"/>
        <w:rPr>
          <w:rFonts w:ascii="仿宋_GB2312" w:eastAsia="仿宋_GB2312" w:hAnsi="仿宋_GB2312" w:cs="仿宋_GB2312"/>
          <w:sz w:val="32"/>
          <w:szCs w:val="32"/>
        </w:rPr>
      </w:pPr>
      <w:r w:rsidRPr="00645676">
        <w:rPr>
          <w:rFonts w:ascii="黑体" w:eastAsia="黑体" w:hAnsi="黑体" w:hint="eastAsia"/>
          <w:sz w:val="32"/>
          <w:szCs w:val="32"/>
        </w:rPr>
        <w:t>五</w:t>
      </w:r>
      <w:r w:rsidR="00CA7946">
        <w:rPr>
          <w:rFonts w:ascii="黑体" w:eastAsia="黑体" w:hAnsi="黑体" w:hint="eastAsia"/>
        </w:rPr>
        <w:t>、</w:t>
      </w:r>
      <w:r w:rsidR="00E25423" w:rsidRPr="00645676">
        <w:rPr>
          <w:rFonts w:ascii="黑体" w:eastAsia="黑体" w:hAnsi="黑体" w:hint="eastAsia"/>
          <w:sz w:val="32"/>
          <w:szCs w:val="32"/>
        </w:rPr>
        <w:t>定期检测项目平面布置示意图</w:t>
      </w:r>
      <w:bookmarkEnd w:id="6"/>
    </w:p>
    <w:p w:rsidR="00CA7946" w:rsidRDefault="00E25423" w:rsidP="00CA7946">
      <w:pPr>
        <w:spacing w:line="540" w:lineRule="exact"/>
        <w:ind w:firstLineChars="200" w:firstLine="640"/>
        <w:rPr>
          <w:rFonts w:ascii="仿宋_GB2312" w:eastAsia="仿宋_GB2312" w:hAnsi="仿宋_GB2312" w:cs="仿宋_GB2312" w:hint="eastAsia"/>
          <w:sz w:val="32"/>
          <w:szCs w:val="32"/>
        </w:rPr>
      </w:pPr>
      <w:r w:rsidRPr="00645676">
        <w:rPr>
          <w:rFonts w:ascii="仿宋_GB2312" w:eastAsia="仿宋_GB2312" w:hAnsi="仿宋_GB2312" w:cs="仿宋_GB2312" w:hint="eastAsia"/>
          <w:sz w:val="32"/>
          <w:szCs w:val="32"/>
        </w:rPr>
        <w:t>绘制检测项目雷电防护装置位置示意图，应含委托单位各个分项项目的基本要素：分项项目基本形状</w:t>
      </w:r>
      <w:r w:rsidR="00C0626C">
        <w:rPr>
          <w:rFonts w:ascii="仿宋_GB2312" w:eastAsia="仿宋_GB2312" w:hAnsi="仿宋_GB2312" w:cs="仿宋_GB2312" w:hint="eastAsia"/>
          <w:sz w:val="32"/>
          <w:szCs w:val="32"/>
        </w:rPr>
        <w:t>、</w:t>
      </w:r>
      <w:r w:rsidRPr="00645676">
        <w:rPr>
          <w:rFonts w:ascii="仿宋_GB2312" w:eastAsia="仿宋_GB2312" w:hAnsi="仿宋_GB2312" w:cs="仿宋_GB2312" w:hint="eastAsia"/>
          <w:sz w:val="32"/>
          <w:szCs w:val="32"/>
        </w:rPr>
        <w:t>检测点位置编号</w:t>
      </w:r>
      <w:r w:rsidR="00C0626C">
        <w:rPr>
          <w:rFonts w:ascii="仿宋_GB2312" w:eastAsia="仿宋_GB2312" w:hAnsi="仿宋_GB2312" w:cs="仿宋_GB2312" w:hint="eastAsia"/>
          <w:sz w:val="32"/>
          <w:szCs w:val="32"/>
        </w:rPr>
        <w:t>、</w:t>
      </w:r>
      <w:r w:rsidRPr="00645676">
        <w:rPr>
          <w:rFonts w:ascii="仿宋_GB2312" w:eastAsia="仿宋_GB2312" w:hAnsi="仿宋_GB2312" w:cs="仿宋_GB2312" w:hint="eastAsia"/>
          <w:sz w:val="32"/>
          <w:szCs w:val="32"/>
        </w:rPr>
        <w:t>设施说明等，保证现场所有检测点可有效溯源。雷电防护装置种类较多的，</w:t>
      </w:r>
      <w:r w:rsidR="00C0626C">
        <w:rPr>
          <w:rFonts w:ascii="仿宋_GB2312" w:eastAsia="仿宋_GB2312" w:hAnsi="仿宋_GB2312" w:cs="仿宋_GB2312" w:hint="eastAsia"/>
          <w:sz w:val="32"/>
          <w:szCs w:val="32"/>
        </w:rPr>
        <w:t>应</w:t>
      </w:r>
      <w:r w:rsidRPr="00645676">
        <w:rPr>
          <w:rFonts w:ascii="仿宋_GB2312" w:eastAsia="仿宋_GB2312" w:hAnsi="仿宋_GB2312" w:cs="仿宋_GB2312" w:hint="eastAsia"/>
          <w:sz w:val="32"/>
          <w:szCs w:val="32"/>
        </w:rPr>
        <w:t>添加该页，逐项制图。</w:t>
      </w:r>
      <w:bookmarkStart w:id="7" w:name="_Toc36143150"/>
    </w:p>
    <w:p w:rsidR="00E25423" w:rsidRPr="00CA7946" w:rsidRDefault="00F80890" w:rsidP="00CA7946">
      <w:pPr>
        <w:spacing w:line="540" w:lineRule="exact"/>
        <w:ind w:firstLineChars="200" w:firstLine="640"/>
        <w:rPr>
          <w:rFonts w:ascii="仿宋_GB2312" w:eastAsia="仿宋_GB2312" w:hAnsi="仿宋_GB2312" w:cs="仿宋_GB2312" w:hint="eastAsia"/>
          <w:sz w:val="32"/>
          <w:szCs w:val="32"/>
        </w:rPr>
      </w:pPr>
      <w:r w:rsidRPr="00645676">
        <w:rPr>
          <w:rFonts w:ascii="黑体" w:eastAsia="黑体" w:hAnsi="黑体" w:hint="eastAsia"/>
          <w:sz w:val="32"/>
          <w:szCs w:val="32"/>
        </w:rPr>
        <w:t>六</w:t>
      </w:r>
      <w:r w:rsidR="00CA7946">
        <w:rPr>
          <w:rFonts w:ascii="黑体" w:eastAsia="黑体" w:hAnsi="黑体" w:hint="eastAsia"/>
        </w:rPr>
        <w:t>、</w:t>
      </w:r>
      <w:r w:rsidR="00E25423" w:rsidRPr="00645676">
        <w:rPr>
          <w:rFonts w:ascii="黑体" w:eastAsia="黑体" w:hAnsi="黑体" w:hint="eastAsia"/>
          <w:sz w:val="32"/>
          <w:szCs w:val="32"/>
        </w:rPr>
        <w:t>建筑物雷电防护装置检测表</w:t>
      </w:r>
      <w:bookmarkEnd w:id="7"/>
    </w:p>
    <w:p w:rsidR="003B255D" w:rsidRDefault="00E25423" w:rsidP="003B255D">
      <w:pPr>
        <w:spacing w:line="540" w:lineRule="exact"/>
        <w:ind w:firstLineChars="200" w:firstLine="643"/>
        <w:rPr>
          <w:rFonts w:ascii="楷体" w:eastAsia="楷体" w:hAnsi="楷体" w:cs="楷体" w:hint="eastAsia"/>
          <w:b/>
          <w:bCs/>
          <w:sz w:val="32"/>
          <w:szCs w:val="32"/>
        </w:rPr>
      </w:pPr>
      <w:r w:rsidRPr="00645676">
        <w:rPr>
          <w:rFonts w:ascii="楷体" w:eastAsia="楷体" w:hAnsi="楷体" w:cs="楷体" w:hint="eastAsia"/>
          <w:b/>
          <w:bCs/>
          <w:sz w:val="32"/>
          <w:szCs w:val="32"/>
        </w:rPr>
        <w:t>1</w:t>
      </w:r>
      <w:r w:rsidR="00CA7946">
        <w:rPr>
          <w:rFonts w:ascii="楷体" w:eastAsia="楷体" w:hAnsi="楷体" w:cs="楷体" w:hint="eastAsia"/>
          <w:b/>
          <w:bCs/>
          <w:sz w:val="32"/>
          <w:szCs w:val="32"/>
        </w:rPr>
        <w:t>.</w:t>
      </w:r>
      <w:r w:rsidRPr="00645676">
        <w:rPr>
          <w:rFonts w:ascii="楷体" w:eastAsia="楷体" w:hAnsi="楷体" w:cs="楷体" w:hint="eastAsia"/>
          <w:b/>
          <w:bCs/>
          <w:sz w:val="32"/>
          <w:szCs w:val="32"/>
        </w:rPr>
        <w:t>项目信息：</w:t>
      </w:r>
    </w:p>
    <w:p w:rsidR="003B255D" w:rsidRDefault="00394C54" w:rsidP="003B255D">
      <w:pPr>
        <w:spacing w:line="540" w:lineRule="exact"/>
        <w:ind w:firstLineChars="200" w:firstLine="640"/>
        <w:rPr>
          <w:rFonts w:ascii="仿宋_GB2312" w:eastAsia="仿宋_GB2312" w:hAnsi="仿宋_GB2312" w:cs="仿宋_GB2312" w:hint="eastAsia"/>
          <w:sz w:val="32"/>
          <w:szCs w:val="32"/>
        </w:rPr>
      </w:pPr>
      <w:r w:rsidRPr="00645676">
        <w:rPr>
          <w:rFonts w:ascii="仿宋_GB2312" w:eastAsia="仿宋_GB2312" w:hAnsi="仿宋_GB2312" w:cs="仿宋_GB2312" w:hint="eastAsia"/>
          <w:sz w:val="32"/>
          <w:szCs w:val="32"/>
        </w:rPr>
        <w:t>受检单体</w:t>
      </w:r>
      <w:r w:rsidR="00E25423" w:rsidRPr="00645676">
        <w:rPr>
          <w:rFonts w:ascii="仿宋_GB2312" w:eastAsia="仿宋_GB2312" w:hAnsi="仿宋_GB2312" w:cs="仿宋_GB2312" w:hint="eastAsia"/>
          <w:sz w:val="32"/>
          <w:szCs w:val="32"/>
        </w:rPr>
        <w:t>：检测的建</w:t>
      </w:r>
      <w:r w:rsidR="003B255D">
        <w:rPr>
          <w:rFonts w:ascii="仿宋_GB2312" w:eastAsia="仿宋_GB2312" w:hAnsi="仿宋_GB2312" w:cs="仿宋_GB2312" w:hint="eastAsia"/>
          <w:sz w:val="32"/>
          <w:szCs w:val="32"/>
        </w:rPr>
        <w:t>（</w:t>
      </w:r>
      <w:r w:rsidR="003B255D" w:rsidRPr="00645676">
        <w:rPr>
          <w:rFonts w:ascii="仿宋_GB2312" w:eastAsia="仿宋_GB2312" w:hAnsi="仿宋_GB2312" w:cs="仿宋_GB2312" w:hint="eastAsia"/>
          <w:sz w:val="32"/>
          <w:szCs w:val="32"/>
        </w:rPr>
        <w:t>构</w:t>
      </w:r>
      <w:r w:rsidR="003B255D">
        <w:rPr>
          <w:rFonts w:ascii="仿宋_GB2312" w:eastAsia="仿宋_GB2312" w:hAnsi="仿宋_GB2312" w:cs="仿宋_GB2312" w:hint="eastAsia"/>
          <w:sz w:val="32"/>
          <w:szCs w:val="32"/>
        </w:rPr>
        <w:t>）</w:t>
      </w:r>
      <w:r w:rsidR="00E25423" w:rsidRPr="00645676">
        <w:rPr>
          <w:rFonts w:ascii="仿宋_GB2312" w:eastAsia="仿宋_GB2312" w:hAnsi="仿宋_GB2312" w:cs="仿宋_GB2312" w:hint="eastAsia"/>
          <w:sz w:val="32"/>
          <w:szCs w:val="32"/>
        </w:rPr>
        <w:t>筑物单体名称，每个单体一份检测表</w:t>
      </w:r>
      <w:r w:rsidR="003B255D">
        <w:rPr>
          <w:rFonts w:ascii="仿宋_GB2312" w:eastAsia="仿宋_GB2312" w:hAnsi="仿宋_GB2312" w:cs="仿宋_GB2312" w:hint="eastAsia"/>
          <w:sz w:val="32"/>
          <w:szCs w:val="32"/>
        </w:rPr>
        <w:t>。</w:t>
      </w:r>
    </w:p>
    <w:p w:rsidR="00E25423" w:rsidRPr="00645676" w:rsidRDefault="00E25423" w:rsidP="003B255D">
      <w:pPr>
        <w:spacing w:line="540" w:lineRule="exact"/>
        <w:ind w:firstLineChars="200" w:firstLine="640"/>
        <w:rPr>
          <w:rFonts w:ascii="仿宋_GB2312" w:eastAsia="仿宋_GB2312" w:hAnsi="仿宋_GB2312" w:cs="仿宋_GB2312"/>
          <w:sz w:val="32"/>
          <w:szCs w:val="32"/>
        </w:rPr>
      </w:pPr>
      <w:r w:rsidRPr="00645676">
        <w:rPr>
          <w:rFonts w:ascii="仿宋_GB2312" w:eastAsia="仿宋_GB2312" w:hAnsi="仿宋_GB2312" w:cs="仿宋_GB2312" w:hint="eastAsia"/>
          <w:sz w:val="32"/>
          <w:szCs w:val="32"/>
        </w:rPr>
        <w:t>长</w:t>
      </w:r>
      <w:r w:rsidR="003B255D">
        <w:rPr>
          <w:rFonts w:ascii="仿宋_GB2312" w:eastAsia="仿宋_GB2312" w:hAnsi="仿宋_GB2312" w:cs="仿宋_GB2312" w:hint="eastAsia"/>
          <w:sz w:val="32"/>
          <w:szCs w:val="32"/>
        </w:rPr>
        <w:t>、</w:t>
      </w:r>
      <w:r w:rsidRPr="00645676">
        <w:rPr>
          <w:rFonts w:ascii="仿宋_GB2312" w:eastAsia="仿宋_GB2312" w:hAnsi="仿宋_GB2312" w:cs="仿宋_GB2312" w:hint="eastAsia"/>
          <w:sz w:val="32"/>
          <w:szCs w:val="32"/>
        </w:rPr>
        <w:t>宽</w:t>
      </w:r>
      <w:r w:rsidR="003B255D">
        <w:rPr>
          <w:rFonts w:ascii="仿宋_GB2312" w:eastAsia="仿宋_GB2312" w:hAnsi="仿宋_GB2312" w:cs="仿宋_GB2312" w:hint="eastAsia"/>
          <w:sz w:val="32"/>
          <w:szCs w:val="32"/>
        </w:rPr>
        <w:t>、</w:t>
      </w:r>
      <w:r w:rsidRPr="00645676">
        <w:rPr>
          <w:rFonts w:ascii="仿宋_GB2312" w:eastAsia="仿宋_GB2312" w:hAnsi="仿宋_GB2312" w:cs="仿宋_GB2312" w:hint="eastAsia"/>
          <w:sz w:val="32"/>
          <w:szCs w:val="32"/>
        </w:rPr>
        <w:t>高</w:t>
      </w:r>
      <w:r w:rsidR="003B255D">
        <w:rPr>
          <w:rFonts w:ascii="仿宋_GB2312" w:eastAsia="仿宋_GB2312" w:hAnsi="仿宋_GB2312" w:cs="仿宋_GB2312" w:hint="eastAsia"/>
          <w:sz w:val="32"/>
          <w:szCs w:val="32"/>
        </w:rPr>
        <w:t>（m）</w:t>
      </w:r>
      <w:r w:rsidRPr="00645676">
        <w:rPr>
          <w:rFonts w:ascii="仿宋_GB2312" w:eastAsia="仿宋_GB2312" w:hAnsi="仿宋_GB2312" w:cs="仿宋_GB2312" w:hint="eastAsia"/>
          <w:sz w:val="32"/>
          <w:szCs w:val="32"/>
        </w:rPr>
        <w:t>：通过现场测量或查阅原设计图纸确定的建筑物长</w:t>
      </w:r>
      <w:r w:rsidR="003B255D">
        <w:rPr>
          <w:rFonts w:ascii="仿宋_GB2312" w:eastAsia="仿宋_GB2312" w:hAnsi="仿宋_GB2312" w:cs="仿宋_GB2312" w:hint="eastAsia"/>
          <w:sz w:val="32"/>
          <w:szCs w:val="32"/>
        </w:rPr>
        <w:t>、</w:t>
      </w:r>
      <w:r w:rsidRPr="00645676">
        <w:rPr>
          <w:rFonts w:ascii="仿宋_GB2312" w:eastAsia="仿宋_GB2312" w:hAnsi="仿宋_GB2312" w:cs="仿宋_GB2312" w:hint="eastAsia"/>
          <w:sz w:val="32"/>
          <w:szCs w:val="32"/>
        </w:rPr>
        <w:t>宽</w:t>
      </w:r>
      <w:r w:rsidR="003B255D">
        <w:rPr>
          <w:rFonts w:ascii="仿宋_GB2312" w:eastAsia="仿宋_GB2312" w:hAnsi="仿宋_GB2312" w:cs="仿宋_GB2312" w:hint="eastAsia"/>
          <w:sz w:val="32"/>
          <w:szCs w:val="32"/>
        </w:rPr>
        <w:t>、</w:t>
      </w:r>
      <w:r w:rsidRPr="00645676">
        <w:rPr>
          <w:rFonts w:ascii="仿宋_GB2312" w:eastAsia="仿宋_GB2312" w:hAnsi="仿宋_GB2312" w:cs="仿宋_GB2312" w:hint="eastAsia"/>
          <w:sz w:val="32"/>
          <w:szCs w:val="32"/>
        </w:rPr>
        <w:t>高值</w:t>
      </w:r>
      <w:r w:rsidR="003B255D">
        <w:rPr>
          <w:rFonts w:ascii="仿宋_GB2312" w:eastAsia="仿宋_GB2312" w:hAnsi="仿宋_GB2312" w:cs="仿宋_GB2312" w:hint="eastAsia"/>
          <w:sz w:val="32"/>
          <w:szCs w:val="32"/>
        </w:rPr>
        <w:t>（单位</w:t>
      </w:r>
      <w:r w:rsidR="003B255D" w:rsidRPr="00645676">
        <w:rPr>
          <w:rFonts w:ascii="仿宋_GB2312" w:eastAsia="仿宋_GB2312" w:hAnsi="仿宋_GB2312" w:cs="仿宋_GB2312" w:hint="eastAsia"/>
          <w:sz w:val="32"/>
          <w:szCs w:val="32"/>
        </w:rPr>
        <w:t>米，保留小数点后1位</w:t>
      </w:r>
      <w:r w:rsidR="003B255D">
        <w:rPr>
          <w:rFonts w:ascii="仿宋_GB2312" w:eastAsia="仿宋_GB2312" w:hAnsi="仿宋_GB2312" w:cs="仿宋_GB2312" w:hint="eastAsia"/>
          <w:sz w:val="32"/>
          <w:szCs w:val="32"/>
        </w:rPr>
        <w:t>）</w:t>
      </w:r>
      <w:r w:rsidRPr="00645676">
        <w:rPr>
          <w:rFonts w:ascii="仿宋_GB2312" w:eastAsia="仿宋_GB2312" w:hAnsi="仿宋_GB2312" w:cs="仿宋_GB2312" w:hint="eastAsia"/>
          <w:sz w:val="32"/>
          <w:szCs w:val="32"/>
        </w:rPr>
        <w:t>。</w:t>
      </w:r>
    </w:p>
    <w:p w:rsidR="00E25423" w:rsidRPr="00645676" w:rsidRDefault="00E25423" w:rsidP="00645676">
      <w:pPr>
        <w:spacing w:line="540" w:lineRule="exact"/>
        <w:ind w:firstLineChars="200" w:firstLine="640"/>
        <w:rPr>
          <w:rFonts w:ascii="仿宋_GB2312" w:eastAsia="仿宋_GB2312" w:hAnsi="仿宋_GB2312" w:cs="仿宋_GB2312"/>
          <w:sz w:val="32"/>
          <w:szCs w:val="32"/>
        </w:rPr>
      </w:pPr>
      <w:r w:rsidRPr="00645676">
        <w:rPr>
          <w:rFonts w:ascii="仿宋_GB2312" w:eastAsia="仿宋_GB2312" w:hAnsi="仿宋_GB2312" w:cs="仿宋_GB2312" w:hint="eastAsia"/>
          <w:sz w:val="32"/>
          <w:szCs w:val="32"/>
        </w:rPr>
        <w:t>防雷类别：按规范</w:t>
      </w:r>
      <w:r w:rsidR="004E6EE0" w:rsidRPr="00645676">
        <w:rPr>
          <w:rFonts w:ascii="仿宋_GB2312" w:eastAsia="仿宋_GB2312" w:hAnsi="仿宋_GB2312" w:cs="仿宋_GB2312" w:hint="eastAsia"/>
          <w:sz w:val="32"/>
          <w:szCs w:val="32"/>
        </w:rPr>
        <w:t>或验收意见书</w:t>
      </w:r>
      <w:r w:rsidRPr="00645676">
        <w:rPr>
          <w:rFonts w:ascii="仿宋_GB2312" w:eastAsia="仿宋_GB2312" w:hAnsi="仿宋_GB2312" w:cs="仿宋_GB2312" w:hint="eastAsia"/>
          <w:sz w:val="32"/>
          <w:szCs w:val="32"/>
        </w:rPr>
        <w:t>确定的建筑物防雷类别。</w:t>
      </w:r>
    </w:p>
    <w:p w:rsidR="00E25423" w:rsidRPr="00645676" w:rsidRDefault="00E25423" w:rsidP="0091311A">
      <w:pPr>
        <w:spacing w:line="540" w:lineRule="exact"/>
        <w:ind w:firstLineChars="200" w:firstLine="640"/>
        <w:rPr>
          <w:rFonts w:ascii="仿宋_GB2312" w:eastAsia="仿宋_GB2312" w:hAnsi="仿宋_GB2312" w:cs="仿宋_GB2312"/>
          <w:sz w:val="32"/>
          <w:szCs w:val="32"/>
        </w:rPr>
      </w:pPr>
      <w:r w:rsidRPr="00645676">
        <w:rPr>
          <w:rFonts w:ascii="仿宋_GB2312" w:eastAsia="仿宋_GB2312" w:hAnsi="仿宋_GB2312" w:cs="仿宋_GB2312" w:hint="eastAsia"/>
          <w:sz w:val="32"/>
          <w:szCs w:val="32"/>
        </w:rPr>
        <w:t>主要用途：建筑物按用途分类为住宅</w:t>
      </w:r>
      <w:r w:rsidR="003B255D">
        <w:rPr>
          <w:rFonts w:ascii="仿宋_GB2312" w:eastAsia="仿宋_GB2312" w:hAnsi="仿宋_GB2312" w:cs="仿宋_GB2312" w:hint="eastAsia"/>
          <w:sz w:val="32"/>
          <w:szCs w:val="32"/>
        </w:rPr>
        <w:t>、</w:t>
      </w:r>
      <w:r w:rsidRPr="00645676">
        <w:rPr>
          <w:rFonts w:ascii="仿宋_GB2312" w:eastAsia="仿宋_GB2312" w:hAnsi="仿宋_GB2312" w:cs="仿宋_GB2312" w:hint="eastAsia"/>
          <w:sz w:val="32"/>
          <w:szCs w:val="32"/>
        </w:rPr>
        <w:t>宿舍</w:t>
      </w:r>
      <w:r w:rsidR="003B255D">
        <w:rPr>
          <w:rFonts w:ascii="仿宋_GB2312" w:eastAsia="仿宋_GB2312" w:hAnsi="仿宋_GB2312" w:cs="仿宋_GB2312" w:hint="eastAsia"/>
          <w:sz w:val="32"/>
          <w:szCs w:val="32"/>
        </w:rPr>
        <w:t>、</w:t>
      </w:r>
      <w:r w:rsidRPr="00645676">
        <w:rPr>
          <w:rFonts w:ascii="仿宋_GB2312" w:eastAsia="仿宋_GB2312" w:hAnsi="仿宋_GB2312" w:cs="仿宋_GB2312" w:hint="eastAsia"/>
          <w:sz w:val="32"/>
          <w:szCs w:val="32"/>
        </w:rPr>
        <w:t>办公楼</w:t>
      </w:r>
      <w:r w:rsidR="003B255D">
        <w:rPr>
          <w:rFonts w:ascii="仿宋_GB2312" w:eastAsia="仿宋_GB2312" w:hAnsi="仿宋_GB2312" w:cs="仿宋_GB2312" w:hint="eastAsia"/>
          <w:sz w:val="32"/>
          <w:szCs w:val="32"/>
        </w:rPr>
        <w:t>、</w:t>
      </w:r>
      <w:r w:rsidRPr="00645676">
        <w:rPr>
          <w:rFonts w:ascii="仿宋_GB2312" w:eastAsia="仿宋_GB2312" w:hAnsi="仿宋_GB2312" w:cs="仿宋_GB2312" w:hint="eastAsia"/>
          <w:sz w:val="32"/>
          <w:szCs w:val="32"/>
        </w:rPr>
        <w:t>宾馆</w:t>
      </w:r>
      <w:r w:rsidR="003B255D">
        <w:rPr>
          <w:rFonts w:ascii="仿宋_GB2312" w:eastAsia="仿宋_GB2312" w:hAnsi="仿宋_GB2312" w:cs="仿宋_GB2312" w:hint="eastAsia"/>
          <w:sz w:val="32"/>
          <w:szCs w:val="32"/>
        </w:rPr>
        <w:t>、</w:t>
      </w:r>
      <w:r w:rsidRPr="00645676">
        <w:rPr>
          <w:rFonts w:ascii="仿宋_GB2312" w:eastAsia="仿宋_GB2312" w:hAnsi="仿宋_GB2312" w:cs="仿宋_GB2312" w:hint="eastAsia"/>
          <w:sz w:val="32"/>
          <w:szCs w:val="32"/>
        </w:rPr>
        <w:t>学校</w:t>
      </w:r>
      <w:r w:rsidR="003B255D">
        <w:rPr>
          <w:rFonts w:ascii="仿宋_GB2312" w:eastAsia="仿宋_GB2312" w:hAnsi="仿宋_GB2312" w:cs="仿宋_GB2312" w:hint="eastAsia"/>
          <w:sz w:val="32"/>
          <w:szCs w:val="32"/>
        </w:rPr>
        <w:t>、</w:t>
      </w:r>
      <w:r w:rsidRPr="00645676">
        <w:rPr>
          <w:rFonts w:ascii="仿宋_GB2312" w:eastAsia="仿宋_GB2312" w:hAnsi="仿宋_GB2312" w:cs="仿宋_GB2312" w:hint="eastAsia"/>
          <w:sz w:val="32"/>
          <w:szCs w:val="32"/>
        </w:rPr>
        <w:t>图书馆</w:t>
      </w:r>
      <w:r w:rsidR="003B255D">
        <w:rPr>
          <w:rFonts w:ascii="仿宋_GB2312" w:eastAsia="仿宋_GB2312" w:hAnsi="仿宋_GB2312" w:cs="仿宋_GB2312" w:hint="eastAsia"/>
          <w:sz w:val="32"/>
          <w:szCs w:val="32"/>
        </w:rPr>
        <w:t>、</w:t>
      </w:r>
      <w:r w:rsidRPr="00645676">
        <w:rPr>
          <w:rFonts w:ascii="仿宋_GB2312" w:eastAsia="仿宋_GB2312" w:hAnsi="仿宋_GB2312" w:cs="仿宋_GB2312" w:hint="eastAsia"/>
          <w:sz w:val="32"/>
          <w:szCs w:val="32"/>
        </w:rPr>
        <w:t>影剧院</w:t>
      </w:r>
      <w:r w:rsidR="003B255D">
        <w:rPr>
          <w:rFonts w:ascii="仿宋_GB2312" w:eastAsia="仿宋_GB2312" w:hAnsi="仿宋_GB2312" w:cs="仿宋_GB2312" w:hint="eastAsia"/>
          <w:sz w:val="32"/>
          <w:szCs w:val="32"/>
        </w:rPr>
        <w:t>、</w:t>
      </w:r>
      <w:r w:rsidRPr="00645676">
        <w:rPr>
          <w:rFonts w:ascii="仿宋_GB2312" w:eastAsia="仿宋_GB2312" w:hAnsi="仿宋_GB2312" w:cs="仿宋_GB2312" w:hint="eastAsia"/>
          <w:sz w:val="32"/>
          <w:szCs w:val="32"/>
        </w:rPr>
        <w:t>工业厂房</w:t>
      </w:r>
      <w:r w:rsidR="003B255D">
        <w:rPr>
          <w:rFonts w:ascii="仿宋_GB2312" w:eastAsia="仿宋_GB2312" w:hAnsi="仿宋_GB2312" w:cs="仿宋_GB2312" w:hint="eastAsia"/>
          <w:sz w:val="32"/>
          <w:szCs w:val="32"/>
        </w:rPr>
        <w:t>、</w:t>
      </w:r>
      <w:r w:rsidRPr="00645676">
        <w:rPr>
          <w:rFonts w:ascii="仿宋_GB2312" w:eastAsia="仿宋_GB2312" w:hAnsi="仿宋_GB2312" w:cs="仿宋_GB2312" w:hint="eastAsia"/>
          <w:sz w:val="32"/>
          <w:szCs w:val="32"/>
        </w:rPr>
        <w:t>变电站</w:t>
      </w:r>
      <w:r w:rsidR="003B255D">
        <w:rPr>
          <w:rFonts w:ascii="仿宋_GB2312" w:eastAsia="仿宋_GB2312" w:hAnsi="仿宋_GB2312" w:cs="仿宋_GB2312" w:hint="eastAsia"/>
          <w:sz w:val="32"/>
          <w:szCs w:val="32"/>
        </w:rPr>
        <w:t>、</w:t>
      </w:r>
      <w:r w:rsidRPr="00645676">
        <w:rPr>
          <w:rFonts w:ascii="仿宋_GB2312" w:eastAsia="仿宋_GB2312" w:hAnsi="仿宋_GB2312" w:cs="仿宋_GB2312" w:hint="eastAsia"/>
          <w:sz w:val="32"/>
          <w:szCs w:val="32"/>
        </w:rPr>
        <w:t>仓库等。</w:t>
      </w:r>
    </w:p>
    <w:p w:rsidR="00E25423" w:rsidRPr="00645676" w:rsidRDefault="00E25423" w:rsidP="0091311A">
      <w:pPr>
        <w:spacing w:line="540" w:lineRule="exact"/>
        <w:ind w:firstLineChars="200" w:firstLine="643"/>
        <w:rPr>
          <w:rFonts w:ascii="仿宋_GB2312" w:eastAsia="仿宋_GB2312" w:hAnsi="仿宋_GB2312" w:cs="仿宋_GB2312"/>
          <w:sz w:val="32"/>
          <w:szCs w:val="32"/>
        </w:rPr>
      </w:pPr>
      <w:r w:rsidRPr="00645676">
        <w:rPr>
          <w:rFonts w:ascii="楷体" w:eastAsia="楷体" w:hAnsi="楷体" w:cs="楷体" w:hint="eastAsia"/>
          <w:b/>
          <w:bCs/>
          <w:sz w:val="32"/>
          <w:szCs w:val="32"/>
        </w:rPr>
        <w:t>2</w:t>
      </w:r>
      <w:r w:rsidR="00CA7946">
        <w:rPr>
          <w:rFonts w:ascii="楷体" w:eastAsia="楷体" w:hAnsi="楷体" w:cs="楷体" w:hint="eastAsia"/>
          <w:b/>
          <w:bCs/>
          <w:sz w:val="32"/>
          <w:szCs w:val="32"/>
        </w:rPr>
        <w:t>.</w:t>
      </w:r>
      <w:r w:rsidRPr="00645676">
        <w:rPr>
          <w:rFonts w:ascii="楷体" w:eastAsia="楷体" w:hAnsi="楷体" w:cs="楷体" w:hint="eastAsia"/>
          <w:b/>
          <w:bCs/>
          <w:sz w:val="32"/>
          <w:szCs w:val="32"/>
        </w:rPr>
        <w:t>雷电防护装置基本情况：</w:t>
      </w:r>
      <w:r w:rsidRPr="00645676">
        <w:rPr>
          <w:rFonts w:ascii="仿宋_GB2312" w:eastAsia="仿宋_GB2312" w:hAnsi="仿宋_GB2312" w:cs="仿宋_GB2312" w:hint="eastAsia"/>
          <w:sz w:val="32"/>
          <w:szCs w:val="32"/>
        </w:rPr>
        <w:t>简要描述该</w:t>
      </w:r>
      <w:r w:rsidR="009B5A1F" w:rsidRPr="00645676">
        <w:rPr>
          <w:rFonts w:ascii="仿宋_GB2312" w:eastAsia="仿宋_GB2312" w:hAnsi="仿宋_GB2312" w:cs="仿宋_GB2312" w:hint="eastAsia"/>
          <w:sz w:val="32"/>
          <w:szCs w:val="32"/>
        </w:rPr>
        <w:t>受检单体</w:t>
      </w:r>
      <w:r w:rsidRPr="00645676">
        <w:rPr>
          <w:rFonts w:ascii="仿宋_GB2312" w:eastAsia="仿宋_GB2312" w:hAnsi="仿宋_GB2312" w:cs="仿宋_GB2312" w:hint="eastAsia"/>
          <w:sz w:val="32"/>
          <w:szCs w:val="32"/>
        </w:rPr>
        <w:t>外部雷电防护装置和内部雷电防护装置的设置情况以及本次检测内容，屏蔽和等电位连接措施一般均在检测表中填写，</w:t>
      </w:r>
      <w:r w:rsidR="00255B35">
        <w:rPr>
          <w:rFonts w:ascii="仿宋_GB2312" w:eastAsia="仿宋_GB2312" w:hAnsi="仿宋_GB2312" w:cs="仿宋_GB2312" w:hint="eastAsia"/>
          <w:sz w:val="32"/>
          <w:szCs w:val="32"/>
        </w:rPr>
        <w:t>此处</w:t>
      </w:r>
      <w:r w:rsidRPr="00645676">
        <w:rPr>
          <w:rFonts w:ascii="仿宋_GB2312" w:eastAsia="仿宋_GB2312" w:hAnsi="仿宋_GB2312" w:cs="仿宋_GB2312" w:hint="eastAsia"/>
          <w:sz w:val="32"/>
          <w:szCs w:val="32"/>
        </w:rPr>
        <w:t>可不描述</w:t>
      </w:r>
      <w:r w:rsidR="00087DA0">
        <w:rPr>
          <w:rFonts w:ascii="仿宋_GB2312" w:eastAsia="仿宋_GB2312" w:hAnsi="仿宋_GB2312" w:cs="仿宋_GB2312" w:hint="eastAsia"/>
          <w:sz w:val="32"/>
          <w:szCs w:val="32"/>
        </w:rPr>
        <w:t>，下同</w:t>
      </w:r>
      <w:r w:rsidRPr="00645676">
        <w:rPr>
          <w:rFonts w:ascii="仿宋_GB2312" w:eastAsia="仿宋_GB2312" w:hAnsi="仿宋_GB2312" w:cs="仿宋_GB2312" w:hint="eastAsia"/>
          <w:sz w:val="32"/>
          <w:szCs w:val="32"/>
        </w:rPr>
        <w:t>。</w:t>
      </w:r>
    </w:p>
    <w:p w:rsidR="00E25423" w:rsidRDefault="00E25423" w:rsidP="0091311A">
      <w:pPr>
        <w:spacing w:line="540" w:lineRule="exact"/>
        <w:ind w:firstLineChars="200" w:firstLine="480"/>
        <w:rPr>
          <w:rFonts w:ascii="楷体" w:eastAsia="楷体" w:hAnsi="楷体" w:cs="楷体" w:hint="eastAsia"/>
          <w:bCs/>
          <w:sz w:val="24"/>
        </w:rPr>
      </w:pPr>
      <w:r>
        <w:rPr>
          <w:rFonts w:ascii="楷体" w:eastAsia="楷体" w:hAnsi="楷体" w:cs="楷体" w:hint="eastAsia"/>
          <w:bCs/>
          <w:sz w:val="24"/>
        </w:rPr>
        <w:t>例：XX建筑物楼顶安装接闪带直接接闪，利用结构柱内钢筋引下，基础钢筋网作为自然接地装置。本次定期检测内容包括：接闪器</w:t>
      </w:r>
      <w:r w:rsidR="003B255D">
        <w:rPr>
          <w:rFonts w:ascii="楷体" w:eastAsia="楷体" w:hAnsi="楷体" w:cs="楷体" w:hint="eastAsia"/>
          <w:bCs/>
          <w:sz w:val="24"/>
        </w:rPr>
        <w:t>、</w:t>
      </w:r>
      <w:r>
        <w:rPr>
          <w:rFonts w:ascii="楷体" w:eastAsia="楷体" w:hAnsi="楷体" w:cs="楷体" w:hint="eastAsia"/>
          <w:bCs/>
          <w:sz w:val="24"/>
        </w:rPr>
        <w:t>屋面金属设备</w:t>
      </w:r>
      <w:r w:rsidR="003B255D">
        <w:rPr>
          <w:rFonts w:ascii="楷体" w:eastAsia="楷体" w:hAnsi="楷体" w:cs="楷体" w:hint="eastAsia"/>
          <w:bCs/>
          <w:sz w:val="24"/>
        </w:rPr>
        <w:t>、</w:t>
      </w:r>
      <w:r>
        <w:rPr>
          <w:rFonts w:ascii="楷体" w:eastAsia="楷体" w:hAnsi="楷体" w:cs="楷体" w:hint="eastAsia"/>
          <w:bCs/>
          <w:sz w:val="24"/>
        </w:rPr>
        <w:t>测试点</w:t>
      </w:r>
      <w:r w:rsidR="003B255D">
        <w:rPr>
          <w:rFonts w:ascii="楷体" w:eastAsia="楷体" w:hAnsi="楷体" w:cs="楷体" w:hint="eastAsia"/>
          <w:bCs/>
          <w:sz w:val="24"/>
        </w:rPr>
        <w:t>、</w:t>
      </w:r>
      <w:r>
        <w:rPr>
          <w:rFonts w:ascii="楷体" w:eastAsia="楷体" w:hAnsi="楷体" w:cs="楷体" w:hint="eastAsia"/>
          <w:bCs/>
          <w:sz w:val="24"/>
        </w:rPr>
        <w:t>配电间以及电源</w:t>
      </w:r>
      <w:r w:rsidR="003B255D">
        <w:rPr>
          <w:rFonts w:ascii="楷体" w:eastAsia="楷体" w:hAnsi="楷体" w:cs="楷体" w:hint="eastAsia"/>
          <w:bCs/>
          <w:sz w:val="24"/>
        </w:rPr>
        <w:t>、</w:t>
      </w:r>
      <w:r>
        <w:rPr>
          <w:rFonts w:ascii="楷体" w:eastAsia="楷体" w:hAnsi="楷体" w:cs="楷体" w:hint="eastAsia"/>
          <w:bCs/>
          <w:sz w:val="24"/>
        </w:rPr>
        <w:t>信号系统SPD等。</w:t>
      </w:r>
    </w:p>
    <w:p w:rsidR="00E25423" w:rsidRPr="00645676" w:rsidRDefault="00E25423" w:rsidP="0091311A">
      <w:pPr>
        <w:spacing w:line="540" w:lineRule="exact"/>
        <w:ind w:firstLineChars="200" w:firstLine="643"/>
        <w:rPr>
          <w:rFonts w:ascii="仿宋_GB2312" w:eastAsia="仿宋_GB2312" w:hAnsi="仿宋_GB2312" w:cs="仿宋_GB2312"/>
          <w:sz w:val="32"/>
          <w:szCs w:val="32"/>
        </w:rPr>
      </w:pPr>
      <w:r w:rsidRPr="00645676">
        <w:rPr>
          <w:rFonts w:ascii="楷体" w:eastAsia="楷体" w:hAnsi="楷体" w:cs="楷体" w:hint="eastAsia"/>
          <w:b/>
          <w:bCs/>
          <w:sz w:val="32"/>
          <w:szCs w:val="32"/>
        </w:rPr>
        <w:t>3</w:t>
      </w:r>
      <w:r w:rsidR="00CA7946">
        <w:rPr>
          <w:rFonts w:ascii="楷体" w:eastAsia="楷体" w:hAnsi="楷体" w:cs="楷体" w:hint="eastAsia"/>
          <w:b/>
          <w:bCs/>
          <w:sz w:val="32"/>
          <w:szCs w:val="32"/>
        </w:rPr>
        <w:t>.</w:t>
      </w:r>
      <w:r w:rsidRPr="00645676">
        <w:rPr>
          <w:rFonts w:ascii="楷体" w:eastAsia="楷体" w:hAnsi="楷体" w:cs="楷体" w:hint="eastAsia"/>
          <w:b/>
          <w:bCs/>
          <w:sz w:val="32"/>
          <w:szCs w:val="32"/>
        </w:rPr>
        <w:t>接闪器：</w:t>
      </w:r>
      <w:r w:rsidRPr="00645676">
        <w:rPr>
          <w:rFonts w:ascii="仿宋_GB2312" w:eastAsia="仿宋_GB2312" w:hAnsi="仿宋_GB2312" w:cs="仿宋_GB2312" w:hint="eastAsia"/>
          <w:sz w:val="32"/>
          <w:szCs w:val="32"/>
        </w:rPr>
        <w:t>在相应的检测结果栏内填入接闪器类型</w:t>
      </w:r>
      <w:r w:rsidR="00FC1954">
        <w:rPr>
          <w:rFonts w:ascii="仿宋_GB2312" w:eastAsia="仿宋_GB2312" w:hAnsi="仿宋_GB2312" w:cs="仿宋_GB2312" w:hint="eastAsia"/>
          <w:sz w:val="32"/>
          <w:szCs w:val="32"/>
        </w:rPr>
        <w:t>、</w:t>
      </w:r>
      <w:r w:rsidRPr="00645676">
        <w:rPr>
          <w:rFonts w:ascii="仿宋_GB2312" w:eastAsia="仿宋_GB2312" w:hAnsi="仿宋_GB2312" w:cs="仿宋_GB2312" w:hint="eastAsia"/>
          <w:sz w:val="32"/>
          <w:szCs w:val="32"/>
        </w:rPr>
        <w:t>高度（单位m，保留小数点后一位）</w:t>
      </w:r>
      <w:r w:rsidR="00FC1954">
        <w:rPr>
          <w:rFonts w:ascii="仿宋_GB2312" w:eastAsia="仿宋_GB2312" w:hAnsi="仿宋_GB2312" w:cs="仿宋_GB2312" w:hint="eastAsia"/>
          <w:sz w:val="32"/>
          <w:szCs w:val="32"/>
        </w:rPr>
        <w:t>、</w:t>
      </w:r>
      <w:r w:rsidRPr="00645676">
        <w:rPr>
          <w:rFonts w:ascii="仿宋_GB2312" w:eastAsia="仿宋_GB2312" w:hAnsi="仿宋_GB2312" w:cs="仿宋_GB2312" w:hint="eastAsia"/>
          <w:sz w:val="32"/>
          <w:szCs w:val="32"/>
        </w:rPr>
        <w:t>材质规格（如镀锌圆钢Φ12</w:t>
      </w:r>
      <w:r w:rsidR="00FC1954">
        <w:rPr>
          <w:rFonts w:ascii="仿宋_GB2312" w:eastAsia="仿宋_GB2312" w:hAnsi="仿宋_GB2312" w:cs="仿宋_GB2312" w:hint="eastAsia"/>
          <w:sz w:val="32"/>
          <w:szCs w:val="32"/>
        </w:rPr>
        <w:t>、</w:t>
      </w:r>
      <w:r w:rsidRPr="00645676">
        <w:rPr>
          <w:rFonts w:ascii="仿宋_GB2312" w:eastAsia="仿宋_GB2312" w:hAnsi="仿宋_GB2312" w:cs="仿宋_GB2312" w:hint="eastAsia"/>
          <w:sz w:val="32"/>
          <w:szCs w:val="32"/>
        </w:rPr>
        <w:t>扁钢-20×5等）</w:t>
      </w:r>
      <w:r w:rsidR="00FC1954">
        <w:rPr>
          <w:rFonts w:ascii="仿宋_GB2312" w:eastAsia="仿宋_GB2312" w:hAnsi="仿宋_GB2312" w:cs="仿宋_GB2312" w:hint="eastAsia"/>
          <w:sz w:val="32"/>
          <w:szCs w:val="32"/>
        </w:rPr>
        <w:t>、</w:t>
      </w:r>
      <w:r w:rsidRPr="00645676">
        <w:rPr>
          <w:rFonts w:ascii="仿宋_GB2312" w:eastAsia="仿宋_GB2312" w:hAnsi="仿宋_GB2312" w:cs="仿宋_GB2312" w:hint="eastAsia"/>
          <w:sz w:val="32"/>
          <w:szCs w:val="32"/>
        </w:rPr>
        <w:t>锈蚀程度（是否≤三分之一）</w:t>
      </w:r>
      <w:r w:rsidR="00FC1954">
        <w:rPr>
          <w:rFonts w:ascii="仿宋_GB2312" w:eastAsia="仿宋_GB2312" w:hAnsi="仿宋_GB2312" w:cs="仿宋_GB2312" w:hint="eastAsia"/>
          <w:sz w:val="32"/>
          <w:szCs w:val="32"/>
        </w:rPr>
        <w:t>、</w:t>
      </w:r>
      <w:r w:rsidRPr="00645676">
        <w:rPr>
          <w:rFonts w:ascii="仿宋_GB2312" w:eastAsia="仿宋_GB2312" w:hAnsi="仿宋_GB2312" w:cs="仿宋_GB2312" w:hint="eastAsia"/>
          <w:sz w:val="32"/>
          <w:szCs w:val="32"/>
        </w:rPr>
        <w:t>网格尺寸（</w:t>
      </w:r>
      <w:r w:rsidR="006E00C8" w:rsidRPr="00645676">
        <w:rPr>
          <w:rFonts w:ascii="仿宋_GB2312" w:eastAsia="仿宋_GB2312" w:hAnsi="仿宋_GB2312" w:cs="仿宋_GB2312"/>
          <w:sz w:val="32"/>
          <w:szCs w:val="32"/>
        </w:rPr>
        <w:t>5</w:t>
      </w:r>
      <w:r w:rsidR="006E00C8" w:rsidRPr="00645676">
        <w:rPr>
          <w:rFonts w:ascii="仿宋_GB2312" w:eastAsia="仿宋_GB2312" w:hAnsi="仿宋_GB2312" w:cs="仿宋_GB2312" w:hint="eastAsia"/>
          <w:sz w:val="32"/>
          <w:szCs w:val="32"/>
        </w:rPr>
        <w:t>m×</w:t>
      </w:r>
      <w:r w:rsidR="006E00C8" w:rsidRPr="00645676">
        <w:rPr>
          <w:rFonts w:ascii="仿宋_GB2312" w:eastAsia="仿宋_GB2312" w:hAnsi="仿宋_GB2312" w:cs="仿宋_GB2312"/>
          <w:sz w:val="32"/>
          <w:szCs w:val="32"/>
        </w:rPr>
        <w:t>5</w:t>
      </w:r>
      <w:r w:rsidR="006E00C8" w:rsidRPr="00645676">
        <w:rPr>
          <w:rFonts w:ascii="仿宋_GB2312" w:eastAsia="仿宋_GB2312" w:hAnsi="仿宋_GB2312" w:cs="仿宋_GB2312" w:hint="eastAsia"/>
          <w:sz w:val="32"/>
          <w:szCs w:val="32"/>
        </w:rPr>
        <w:t>m</w:t>
      </w:r>
      <w:r w:rsidR="00FC1954">
        <w:rPr>
          <w:rFonts w:ascii="仿宋_GB2312" w:eastAsia="仿宋_GB2312" w:hAnsi="仿宋_GB2312" w:cs="仿宋_GB2312" w:hint="eastAsia"/>
          <w:sz w:val="32"/>
          <w:szCs w:val="32"/>
        </w:rPr>
        <w:t>、</w:t>
      </w:r>
      <w:r w:rsidRPr="00645676">
        <w:rPr>
          <w:rFonts w:ascii="仿宋_GB2312" w:eastAsia="仿宋_GB2312" w:hAnsi="仿宋_GB2312" w:cs="仿宋_GB2312" w:hint="eastAsia"/>
          <w:sz w:val="32"/>
          <w:szCs w:val="32"/>
        </w:rPr>
        <w:t>1</w:t>
      </w:r>
      <w:r w:rsidRPr="00645676">
        <w:rPr>
          <w:rFonts w:ascii="仿宋_GB2312" w:eastAsia="仿宋_GB2312" w:hAnsi="仿宋_GB2312" w:cs="仿宋_GB2312"/>
          <w:sz w:val="32"/>
          <w:szCs w:val="32"/>
        </w:rPr>
        <w:t>0</w:t>
      </w:r>
      <w:r w:rsidRPr="00645676">
        <w:rPr>
          <w:rFonts w:ascii="仿宋_GB2312" w:eastAsia="仿宋_GB2312" w:hAnsi="仿宋_GB2312" w:cs="仿宋_GB2312" w:hint="eastAsia"/>
          <w:sz w:val="32"/>
          <w:szCs w:val="32"/>
        </w:rPr>
        <w:t>m×1</w:t>
      </w:r>
      <w:r w:rsidRPr="00645676">
        <w:rPr>
          <w:rFonts w:ascii="仿宋_GB2312" w:eastAsia="仿宋_GB2312" w:hAnsi="仿宋_GB2312" w:cs="仿宋_GB2312"/>
          <w:sz w:val="32"/>
          <w:szCs w:val="32"/>
        </w:rPr>
        <w:t>0</w:t>
      </w:r>
      <w:r w:rsidRPr="00645676">
        <w:rPr>
          <w:rFonts w:ascii="仿宋_GB2312" w:eastAsia="仿宋_GB2312" w:hAnsi="仿宋_GB2312" w:cs="仿宋_GB2312" w:hint="eastAsia"/>
          <w:sz w:val="32"/>
          <w:szCs w:val="32"/>
        </w:rPr>
        <w:t>m</w:t>
      </w:r>
      <w:r w:rsidR="00FC1954">
        <w:rPr>
          <w:rFonts w:ascii="仿宋_GB2312" w:eastAsia="仿宋_GB2312" w:hAnsi="仿宋_GB2312" w:cs="仿宋_GB2312" w:hint="eastAsia"/>
          <w:sz w:val="32"/>
          <w:szCs w:val="32"/>
        </w:rPr>
        <w:t>、</w:t>
      </w:r>
      <w:r w:rsidRPr="00645676">
        <w:rPr>
          <w:rFonts w:ascii="仿宋_GB2312" w:eastAsia="仿宋_GB2312" w:hAnsi="仿宋_GB2312" w:cs="仿宋_GB2312"/>
          <w:sz w:val="32"/>
          <w:szCs w:val="32"/>
        </w:rPr>
        <w:t>20</w:t>
      </w:r>
      <w:r w:rsidRPr="00645676">
        <w:rPr>
          <w:rFonts w:ascii="仿宋_GB2312" w:eastAsia="仿宋_GB2312" w:hAnsi="仿宋_GB2312" w:cs="仿宋_GB2312" w:hint="eastAsia"/>
          <w:sz w:val="32"/>
          <w:szCs w:val="32"/>
        </w:rPr>
        <w:t>m×</w:t>
      </w:r>
      <w:r w:rsidRPr="00645676">
        <w:rPr>
          <w:rFonts w:ascii="仿宋_GB2312" w:eastAsia="仿宋_GB2312" w:hAnsi="仿宋_GB2312" w:cs="仿宋_GB2312"/>
          <w:sz w:val="32"/>
          <w:szCs w:val="32"/>
        </w:rPr>
        <w:t>20</w:t>
      </w:r>
      <w:r w:rsidRPr="00645676">
        <w:rPr>
          <w:rFonts w:ascii="仿宋_GB2312" w:eastAsia="仿宋_GB2312" w:hAnsi="仿宋_GB2312" w:cs="仿宋_GB2312" w:hint="eastAsia"/>
          <w:sz w:val="32"/>
          <w:szCs w:val="32"/>
        </w:rPr>
        <w:t>m等）</w:t>
      </w:r>
      <w:r w:rsidR="00FC1954">
        <w:rPr>
          <w:rFonts w:ascii="仿宋_GB2312" w:eastAsia="仿宋_GB2312" w:hAnsi="仿宋_GB2312" w:cs="仿宋_GB2312" w:hint="eastAsia"/>
          <w:sz w:val="32"/>
          <w:szCs w:val="32"/>
        </w:rPr>
        <w:t>、</w:t>
      </w:r>
      <w:r w:rsidRPr="00645676">
        <w:rPr>
          <w:rFonts w:ascii="仿宋_GB2312" w:eastAsia="仿宋_GB2312" w:hAnsi="仿宋_GB2312" w:cs="仿宋_GB2312" w:hint="eastAsia"/>
          <w:sz w:val="32"/>
          <w:szCs w:val="32"/>
        </w:rPr>
        <w:t>带（网）支架间距（圆钢≤1.0</w:t>
      </w:r>
      <w:r w:rsidR="00FC1954">
        <w:rPr>
          <w:rFonts w:ascii="仿宋_GB2312" w:eastAsia="仿宋_GB2312" w:hAnsi="仿宋_GB2312" w:cs="仿宋_GB2312" w:hint="eastAsia"/>
          <w:sz w:val="32"/>
          <w:szCs w:val="32"/>
        </w:rPr>
        <w:t>、</w:t>
      </w:r>
      <w:r w:rsidRPr="00645676">
        <w:rPr>
          <w:rFonts w:ascii="仿宋_GB2312" w:eastAsia="仿宋_GB2312" w:hAnsi="仿宋_GB2312" w:cs="仿宋_GB2312" w:hint="eastAsia"/>
          <w:sz w:val="32"/>
          <w:szCs w:val="32"/>
        </w:rPr>
        <w:t>扁钢≤0.5m）</w:t>
      </w:r>
      <w:r w:rsidR="00FC1954">
        <w:rPr>
          <w:rFonts w:ascii="仿宋_GB2312" w:eastAsia="仿宋_GB2312" w:hAnsi="仿宋_GB2312" w:cs="仿宋_GB2312" w:hint="eastAsia"/>
          <w:sz w:val="32"/>
          <w:szCs w:val="32"/>
        </w:rPr>
        <w:t>、</w:t>
      </w:r>
      <w:r w:rsidRPr="00645676">
        <w:rPr>
          <w:rFonts w:ascii="仿宋_GB2312" w:eastAsia="仿宋_GB2312" w:hAnsi="仿宋_GB2312" w:cs="仿宋_GB2312" w:hint="eastAsia"/>
          <w:sz w:val="32"/>
          <w:szCs w:val="32"/>
        </w:rPr>
        <w:t>保护范围（</w:t>
      </w:r>
      <w:r w:rsidR="009B5A1F" w:rsidRPr="00645676">
        <w:rPr>
          <w:rFonts w:ascii="仿宋_GB2312" w:eastAsia="仿宋_GB2312" w:hAnsi="仿宋_GB2312" w:cs="仿宋_GB2312" w:hint="eastAsia"/>
          <w:sz w:val="32"/>
          <w:szCs w:val="32"/>
        </w:rPr>
        <w:t>是否</w:t>
      </w:r>
      <w:r w:rsidRPr="00645676">
        <w:rPr>
          <w:rFonts w:ascii="仿宋_GB2312" w:eastAsia="仿宋_GB2312" w:hAnsi="仿宋_GB2312" w:cs="仿宋_GB2312" w:hint="eastAsia"/>
          <w:sz w:val="32"/>
          <w:szCs w:val="32"/>
        </w:rPr>
        <w:t>有效覆盖建筑物或被保护物）实际检测结果，并评定</w:t>
      </w:r>
      <w:r w:rsidRPr="00645676">
        <w:rPr>
          <w:rFonts w:ascii="仿宋_GB2312" w:eastAsia="仿宋_GB2312" w:hAnsi="仿宋_GB2312" w:cs="仿宋_GB2312" w:hint="eastAsia"/>
          <w:color w:val="000000"/>
          <w:sz w:val="32"/>
          <w:szCs w:val="32"/>
        </w:rPr>
        <w:t>是否符合要求：“符合”或者“不符合”</w:t>
      </w:r>
      <w:r w:rsidRPr="00645676">
        <w:rPr>
          <w:rFonts w:ascii="仿宋_GB2312" w:eastAsia="仿宋_GB2312" w:hAnsi="仿宋_GB2312" w:cs="仿宋_GB2312" w:hint="eastAsia"/>
          <w:sz w:val="32"/>
          <w:szCs w:val="32"/>
        </w:rPr>
        <w:t>。</w:t>
      </w:r>
    </w:p>
    <w:p w:rsidR="00E25423" w:rsidRPr="00645676" w:rsidRDefault="00E25423" w:rsidP="00645676">
      <w:pPr>
        <w:spacing w:line="540" w:lineRule="exact"/>
        <w:ind w:firstLineChars="200" w:firstLine="643"/>
        <w:rPr>
          <w:rFonts w:ascii="仿宋_GB2312" w:eastAsia="仿宋_GB2312" w:hAnsi="仿宋_GB2312" w:cs="仿宋_GB2312"/>
          <w:sz w:val="32"/>
          <w:szCs w:val="32"/>
        </w:rPr>
      </w:pPr>
      <w:r w:rsidRPr="00645676">
        <w:rPr>
          <w:rFonts w:ascii="楷体" w:eastAsia="楷体" w:hAnsi="楷体" w:cs="楷体" w:hint="eastAsia"/>
          <w:b/>
          <w:bCs/>
          <w:sz w:val="32"/>
          <w:szCs w:val="32"/>
        </w:rPr>
        <w:t>4</w:t>
      </w:r>
      <w:r w:rsidR="00CA7946">
        <w:rPr>
          <w:rFonts w:ascii="楷体" w:eastAsia="楷体" w:hAnsi="楷体" w:cs="楷体" w:hint="eastAsia"/>
          <w:b/>
          <w:bCs/>
          <w:sz w:val="32"/>
          <w:szCs w:val="32"/>
        </w:rPr>
        <w:t>.</w:t>
      </w:r>
      <w:r w:rsidRPr="00645676">
        <w:rPr>
          <w:rFonts w:ascii="楷体" w:eastAsia="楷体" w:hAnsi="楷体" w:cs="楷体" w:hint="eastAsia"/>
          <w:b/>
          <w:bCs/>
          <w:sz w:val="32"/>
          <w:szCs w:val="32"/>
        </w:rPr>
        <w:t>屋面设备：</w:t>
      </w:r>
      <w:r w:rsidRPr="00645676">
        <w:rPr>
          <w:rFonts w:ascii="仿宋_GB2312" w:eastAsia="仿宋_GB2312" w:hAnsi="仿宋_GB2312" w:cs="仿宋_GB2312" w:hint="eastAsia"/>
          <w:sz w:val="32"/>
          <w:szCs w:val="32"/>
        </w:rPr>
        <w:t>在相应的检测结果栏内填入金属构件或设备名称（屋面存在的主要金属构件或设备名称）</w:t>
      </w:r>
      <w:r w:rsidR="00690938">
        <w:rPr>
          <w:rFonts w:ascii="仿宋_GB2312" w:eastAsia="仿宋_GB2312" w:hAnsi="仿宋_GB2312" w:cs="仿宋_GB2312" w:hint="eastAsia"/>
          <w:sz w:val="32"/>
          <w:szCs w:val="32"/>
        </w:rPr>
        <w:t>、</w:t>
      </w:r>
      <w:r w:rsidRPr="00645676">
        <w:rPr>
          <w:rFonts w:ascii="仿宋_GB2312" w:eastAsia="仿宋_GB2312" w:hAnsi="仿宋_GB2312" w:cs="仿宋_GB2312" w:hint="eastAsia"/>
          <w:sz w:val="32"/>
          <w:szCs w:val="32"/>
        </w:rPr>
        <w:t>与接闪器连接材料规格（如热镀锌圆钢Φ</w:t>
      </w:r>
      <w:r w:rsidRPr="00645676">
        <w:rPr>
          <w:rFonts w:ascii="仿宋_GB2312" w:eastAsia="仿宋_GB2312" w:hAnsi="仿宋_GB2312" w:cs="仿宋_GB2312"/>
          <w:sz w:val="32"/>
          <w:szCs w:val="32"/>
        </w:rPr>
        <w:t>8</w:t>
      </w:r>
      <w:r w:rsidR="00690938">
        <w:rPr>
          <w:rFonts w:ascii="仿宋_GB2312" w:eastAsia="仿宋_GB2312" w:hAnsi="仿宋_GB2312" w:cs="仿宋_GB2312" w:hint="eastAsia"/>
          <w:sz w:val="32"/>
          <w:szCs w:val="32"/>
        </w:rPr>
        <w:t>、</w:t>
      </w:r>
      <w:r w:rsidRPr="00645676">
        <w:rPr>
          <w:rFonts w:ascii="仿宋_GB2312" w:eastAsia="仿宋_GB2312" w:hAnsi="仿宋_GB2312" w:cs="仿宋_GB2312" w:hint="eastAsia"/>
          <w:sz w:val="32"/>
          <w:szCs w:val="32"/>
        </w:rPr>
        <w:t>热镀锌扁钢-</w:t>
      </w:r>
      <w:r w:rsidRPr="00645676">
        <w:rPr>
          <w:rFonts w:ascii="仿宋_GB2312" w:eastAsia="仿宋_GB2312" w:hAnsi="仿宋_GB2312" w:cs="仿宋_GB2312"/>
          <w:sz w:val="32"/>
          <w:szCs w:val="32"/>
        </w:rPr>
        <w:t>25</w:t>
      </w:r>
      <w:r w:rsidRPr="00645676">
        <w:rPr>
          <w:rFonts w:ascii="仿宋_GB2312" w:eastAsia="仿宋_GB2312" w:hAnsi="仿宋_GB2312" w:cs="仿宋_GB2312" w:hint="eastAsia"/>
          <w:sz w:val="32"/>
          <w:szCs w:val="32"/>
        </w:rPr>
        <w:t>×4）</w:t>
      </w:r>
      <w:r w:rsidR="00690938">
        <w:rPr>
          <w:rFonts w:ascii="仿宋_GB2312" w:eastAsia="仿宋_GB2312" w:hAnsi="仿宋_GB2312" w:cs="仿宋_GB2312" w:hint="eastAsia"/>
          <w:sz w:val="32"/>
          <w:szCs w:val="32"/>
        </w:rPr>
        <w:t>、</w:t>
      </w:r>
      <w:r w:rsidRPr="00645676">
        <w:rPr>
          <w:rFonts w:ascii="仿宋_GB2312" w:eastAsia="仿宋_GB2312" w:hAnsi="仿宋_GB2312" w:cs="仿宋_GB2312" w:hint="eastAsia"/>
          <w:sz w:val="32"/>
          <w:szCs w:val="32"/>
        </w:rPr>
        <w:t>锈蚀程度（是否≤三分之一）</w:t>
      </w:r>
      <w:r w:rsidR="00690938">
        <w:rPr>
          <w:rFonts w:ascii="仿宋_GB2312" w:eastAsia="仿宋_GB2312" w:hAnsi="仿宋_GB2312" w:cs="仿宋_GB2312" w:hint="eastAsia"/>
          <w:sz w:val="32"/>
          <w:szCs w:val="32"/>
        </w:rPr>
        <w:t>、</w:t>
      </w:r>
      <w:r w:rsidRPr="00645676">
        <w:rPr>
          <w:rFonts w:ascii="仿宋_GB2312" w:eastAsia="仿宋_GB2312" w:hAnsi="仿宋_GB2312" w:cs="仿宋_GB2312" w:hint="eastAsia"/>
          <w:sz w:val="32"/>
          <w:szCs w:val="32"/>
        </w:rPr>
        <w:t>非金属设备（有效保护或无法完全保护）实际检测结果，并评定</w:t>
      </w:r>
      <w:r w:rsidRPr="00645676">
        <w:rPr>
          <w:rFonts w:ascii="仿宋_GB2312" w:eastAsia="仿宋_GB2312" w:hAnsi="仿宋_GB2312" w:cs="仿宋_GB2312" w:hint="eastAsia"/>
          <w:color w:val="000000"/>
          <w:sz w:val="32"/>
          <w:szCs w:val="32"/>
        </w:rPr>
        <w:t>是否符合要求</w:t>
      </w:r>
      <w:r w:rsidRPr="00645676">
        <w:rPr>
          <w:rFonts w:ascii="仿宋_GB2312" w:eastAsia="仿宋_GB2312" w:hAnsi="仿宋_GB2312" w:cs="仿宋_GB2312" w:hint="eastAsia"/>
          <w:sz w:val="32"/>
          <w:szCs w:val="32"/>
        </w:rPr>
        <w:t>。</w:t>
      </w:r>
    </w:p>
    <w:p w:rsidR="00E25423" w:rsidRPr="00645676" w:rsidRDefault="00E25423" w:rsidP="00645676">
      <w:pPr>
        <w:spacing w:line="540" w:lineRule="exact"/>
        <w:ind w:firstLineChars="200" w:firstLine="643"/>
        <w:rPr>
          <w:rFonts w:ascii="仿宋_GB2312" w:eastAsia="仿宋_GB2312" w:hAnsi="仿宋_GB2312" w:cs="仿宋_GB2312" w:hint="eastAsia"/>
          <w:sz w:val="32"/>
          <w:szCs w:val="32"/>
        </w:rPr>
      </w:pPr>
      <w:r w:rsidRPr="00645676">
        <w:rPr>
          <w:rFonts w:ascii="楷体" w:eastAsia="楷体" w:hAnsi="楷体" w:cs="楷体" w:hint="eastAsia"/>
          <w:b/>
          <w:bCs/>
          <w:sz w:val="32"/>
          <w:szCs w:val="32"/>
        </w:rPr>
        <w:t>5</w:t>
      </w:r>
      <w:r w:rsidR="00CA7946">
        <w:rPr>
          <w:rFonts w:ascii="楷体" w:eastAsia="楷体" w:hAnsi="楷体" w:cs="楷体" w:hint="eastAsia"/>
          <w:b/>
          <w:bCs/>
          <w:sz w:val="32"/>
          <w:szCs w:val="32"/>
        </w:rPr>
        <w:t>.</w:t>
      </w:r>
      <w:r w:rsidRPr="00645676">
        <w:rPr>
          <w:rFonts w:ascii="楷体" w:eastAsia="楷体" w:hAnsi="楷体" w:cs="楷体" w:hint="eastAsia"/>
          <w:b/>
          <w:bCs/>
          <w:sz w:val="32"/>
          <w:szCs w:val="32"/>
        </w:rPr>
        <w:t>引下线：</w:t>
      </w:r>
      <w:r w:rsidRPr="00645676">
        <w:rPr>
          <w:rFonts w:ascii="仿宋_GB2312" w:eastAsia="仿宋_GB2312" w:hAnsi="仿宋_GB2312" w:cs="仿宋_GB2312" w:hint="eastAsia"/>
          <w:sz w:val="32"/>
          <w:szCs w:val="32"/>
        </w:rPr>
        <w:t>在相应的检测结果栏内填入引下线形式（明设或暗敷）</w:t>
      </w:r>
      <w:r w:rsidR="00690938">
        <w:rPr>
          <w:rFonts w:ascii="仿宋_GB2312" w:eastAsia="仿宋_GB2312" w:hAnsi="仿宋_GB2312" w:cs="仿宋_GB2312" w:hint="eastAsia"/>
          <w:sz w:val="32"/>
          <w:szCs w:val="32"/>
        </w:rPr>
        <w:t>、</w:t>
      </w:r>
      <w:r w:rsidRPr="00645676">
        <w:rPr>
          <w:rFonts w:ascii="仿宋_GB2312" w:eastAsia="仿宋_GB2312" w:hAnsi="仿宋_GB2312" w:cs="仿宋_GB2312" w:hint="eastAsia"/>
          <w:sz w:val="32"/>
          <w:szCs w:val="32"/>
        </w:rPr>
        <w:t>引下线数量</w:t>
      </w:r>
      <w:r w:rsidR="00690938">
        <w:rPr>
          <w:rFonts w:ascii="仿宋_GB2312" w:eastAsia="仿宋_GB2312" w:hAnsi="仿宋_GB2312" w:cs="仿宋_GB2312" w:hint="eastAsia"/>
          <w:sz w:val="32"/>
          <w:szCs w:val="32"/>
        </w:rPr>
        <w:t>、</w:t>
      </w:r>
      <w:r w:rsidR="009B5A1F" w:rsidRPr="00645676">
        <w:rPr>
          <w:rFonts w:ascii="仿宋_GB2312" w:eastAsia="仿宋_GB2312" w:hAnsi="仿宋_GB2312" w:cs="仿宋_GB2312" w:hint="eastAsia"/>
          <w:sz w:val="32"/>
          <w:szCs w:val="32"/>
        </w:rPr>
        <w:t>间距</w:t>
      </w:r>
      <w:r w:rsidR="00690938">
        <w:rPr>
          <w:rFonts w:ascii="仿宋_GB2312" w:eastAsia="仿宋_GB2312" w:hAnsi="仿宋_GB2312" w:cs="仿宋_GB2312" w:hint="eastAsia"/>
          <w:sz w:val="32"/>
          <w:szCs w:val="32"/>
        </w:rPr>
        <w:t>、</w:t>
      </w:r>
      <w:r w:rsidRPr="00645676">
        <w:rPr>
          <w:rFonts w:ascii="仿宋_GB2312" w:eastAsia="仿宋_GB2312" w:hAnsi="仿宋_GB2312" w:cs="仿宋_GB2312" w:hint="eastAsia"/>
          <w:sz w:val="32"/>
          <w:szCs w:val="32"/>
        </w:rPr>
        <w:t>材质规格（如螺纹圆钢Φ18）</w:t>
      </w:r>
      <w:r w:rsidR="00690938">
        <w:rPr>
          <w:rFonts w:ascii="仿宋_GB2312" w:eastAsia="仿宋_GB2312" w:hAnsi="仿宋_GB2312" w:cs="仿宋_GB2312" w:hint="eastAsia"/>
          <w:sz w:val="32"/>
          <w:szCs w:val="32"/>
        </w:rPr>
        <w:t>、</w:t>
      </w:r>
      <w:r w:rsidRPr="00645676">
        <w:rPr>
          <w:rFonts w:ascii="仿宋_GB2312" w:eastAsia="仿宋_GB2312" w:hAnsi="仿宋_GB2312" w:cs="仿宋_GB2312" w:hint="eastAsia"/>
          <w:sz w:val="32"/>
          <w:szCs w:val="32"/>
        </w:rPr>
        <w:t>工艺质量（优良</w:t>
      </w:r>
      <w:r w:rsidR="00690938">
        <w:rPr>
          <w:rFonts w:ascii="仿宋_GB2312" w:eastAsia="仿宋_GB2312" w:hAnsi="仿宋_GB2312" w:cs="仿宋_GB2312" w:hint="eastAsia"/>
          <w:sz w:val="32"/>
          <w:szCs w:val="32"/>
        </w:rPr>
        <w:t>、</w:t>
      </w:r>
      <w:r w:rsidRPr="00645676">
        <w:rPr>
          <w:rFonts w:ascii="仿宋_GB2312" w:eastAsia="仿宋_GB2312" w:hAnsi="仿宋_GB2312" w:cs="仿宋_GB2312" w:hint="eastAsia"/>
          <w:sz w:val="32"/>
          <w:szCs w:val="32"/>
        </w:rPr>
        <w:t>合格</w:t>
      </w:r>
      <w:r w:rsidR="00690938">
        <w:rPr>
          <w:rFonts w:ascii="仿宋_GB2312" w:eastAsia="仿宋_GB2312" w:hAnsi="仿宋_GB2312" w:cs="仿宋_GB2312" w:hint="eastAsia"/>
          <w:sz w:val="32"/>
          <w:szCs w:val="32"/>
        </w:rPr>
        <w:t>、</w:t>
      </w:r>
      <w:r w:rsidRPr="00645676">
        <w:rPr>
          <w:rFonts w:ascii="仿宋_GB2312" w:eastAsia="仿宋_GB2312" w:hAnsi="仿宋_GB2312" w:cs="仿宋_GB2312" w:hint="eastAsia"/>
          <w:sz w:val="32"/>
          <w:szCs w:val="32"/>
        </w:rPr>
        <w:t>不合格）</w:t>
      </w:r>
      <w:r w:rsidR="00690938">
        <w:rPr>
          <w:rFonts w:ascii="仿宋_GB2312" w:eastAsia="仿宋_GB2312" w:hAnsi="仿宋_GB2312" w:cs="仿宋_GB2312" w:hint="eastAsia"/>
          <w:sz w:val="32"/>
          <w:szCs w:val="32"/>
        </w:rPr>
        <w:t>、</w:t>
      </w:r>
      <w:r w:rsidRPr="00645676">
        <w:rPr>
          <w:rFonts w:ascii="仿宋_GB2312" w:eastAsia="仿宋_GB2312" w:hAnsi="仿宋_GB2312" w:cs="仿宋_GB2312" w:hint="eastAsia"/>
          <w:sz w:val="32"/>
          <w:szCs w:val="32"/>
        </w:rPr>
        <w:t>防接触电压（有无设置防接触电压措施）实际检测结果，并判定</w:t>
      </w:r>
      <w:r w:rsidRPr="00645676">
        <w:rPr>
          <w:rFonts w:ascii="仿宋_GB2312" w:eastAsia="仿宋_GB2312" w:hAnsi="仿宋_GB2312" w:cs="仿宋_GB2312" w:hint="eastAsia"/>
          <w:color w:val="000000"/>
          <w:sz w:val="32"/>
          <w:szCs w:val="32"/>
        </w:rPr>
        <w:t>是否符合要求</w:t>
      </w:r>
      <w:r w:rsidRPr="00645676">
        <w:rPr>
          <w:rFonts w:ascii="仿宋_GB2312" w:eastAsia="仿宋_GB2312" w:hAnsi="仿宋_GB2312" w:cs="仿宋_GB2312" w:hint="eastAsia"/>
          <w:sz w:val="32"/>
          <w:szCs w:val="32"/>
        </w:rPr>
        <w:t>。</w:t>
      </w:r>
    </w:p>
    <w:p w:rsidR="00E25423" w:rsidRPr="00645676" w:rsidRDefault="00E25423" w:rsidP="00645676">
      <w:pPr>
        <w:spacing w:line="540" w:lineRule="exact"/>
        <w:ind w:firstLineChars="200" w:firstLine="643"/>
        <w:rPr>
          <w:rFonts w:ascii="仿宋_GB2312" w:eastAsia="仿宋_GB2312" w:hAnsi="仿宋_GB2312" w:cs="仿宋_GB2312" w:hint="eastAsia"/>
          <w:sz w:val="32"/>
          <w:szCs w:val="32"/>
        </w:rPr>
      </w:pPr>
      <w:r w:rsidRPr="00645676">
        <w:rPr>
          <w:rFonts w:ascii="楷体" w:eastAsia="楷体" w:hAnsi="楷体" w:cs="楷体" w:hint="eastAsia"/>
          <w:b/>
          <w:bCs/>
          <w:sz w:val="32"/>
          <w:szCs w:val="32"/>
        </w:rPr>
        <w:t>6</w:t>
      </w:r>
      <w:r w:rsidR="00CA7946">
        <w:rPr>
          <w:rFonts w:ascii="楷体" w:eastAsia="楷体" w:hAnsi="楷体" w:cs="楷体" w:hint="eastAsia"/>
          <w:b/>
          <w:bCs/>
          <w:sz w:val="32"/>
          <w:szCs w:val="32"/>
        </w:rPr>
        <w:t>.</w:t>
      </w:r>
      <w:r w:rsidRPr="00645676">
        <w:rPr>
          <w:rFonts w:ascii="楷体" w:eastAsia="楷体" w:hAnsi="楷体" w:cs="楷体" w:hint="eastAsia"/>
          <w:b/>
          <w:bCs/>
          <w:sz w:val="32"/>
          <w:szCs w:val="32"/>
        </w:rPr>
        <w:t>侧击雷防护：</w:t>
      </w:r>
      <w:r w:rsidRPr="00645676">
        <w:rPr>
          <w:rFonts w:ascii="仿宋_GB2312" w:eastAsia="仿宋_GB2312" w:hAnsi="仿宋_GB2312" w:cs="仿宋_GB2312" w:hint="eastAsia"/>
          <w:sz w:val="32"/>
          <w:szCs w:val="32"/>
        </w:rPr>
        <w:t>在相应的检测结果栏内填入防护起始高度（3</w:t>
      </w:r>
      <w:r w:rsidRPr="00645676">
        <w:rPr>
          <w:rFonts w:ascii="仿宋_GB2312" w:eastAsia="仿宋_GB2312" w:hAnsi="仿宋_GB2312" w:cs="仿宋_GB2312"/>
          <w:sz w:val="32"/>
          <w:szCs w:val="32"/>
        </w:rPr>
        <w:t>0</w:t>
      </w:r>
      <w:r w:rsidRPr="00645676">
        <w:rPr>
          <w:rFonts w:ascii="仿宋_GB2312" w:eastAsia="仿宋_GB2312" w:hAnsi="仿宋_GB2312" w:cs="仿宋_GB2312" w:hint="eastAsia"/>
          <w:sz w:val="32"/>
          <w:szCs w:val="32"/>
        </w:rPr>
        <w:t>m</w:t>
      </w:r>
      <w:r w:rsidR="00690938">
        <w:rPr>
          <w:rFonts w:ascii="仿宋_GB2312" w:eastAsia="仿宋_GB2312" w:hAnsi="仿宋_GB2312" w:cs="仿宋_GB2312" w:hint="eastAsia"/>
          <w:sz w:val="32"/>
          <w:szCs w:val="32"/>
        </w:rPr>
        <w:t>、</w:t>
      </w:r>
      <w:r w:rsidRPr="00645676">
        <w:rPr>
          <w:rFonts w:ascii="仿宋_GB2312" w:eastAsia="仿宋_GB2312" w:hAnsi="仿宋_GB2312" w:cs="仿宋_GB2312" w:hint="eastAsia"/>
          <w:sz w:val="32"/>
          <w:szCs w:val="32"/>
        </w:rPr>
        <w:t>4</w:t>
      </w:r>
      <w:r w:rsidRPr="00645676">
        <w:rPr>
          <w:rFonts w:ascii="仿宋_GB2312" w:eastAsia="仿宋_GB2312" w:hAnsi="仿宋_GB2312" w:cs="仿宋_GB2312"/>
          <w:sz w:val="32"/>
          <w:szCs w:val="32"/>
        </w:rPr>
        <w:t>5</w:t>
      </w:r>
      <w:r w:rsidRPr="00645676">
        <w:rPr>
          <w:rFonts w:ascii="仿宋_GB2312" w:eastAsia="仿宋_GB2312" w:hAnsi="仿宋_GB2312" w:cs="仿宋_GB2312" w:hint="eastAsia"/>
          <w:sz w:val="32"/>
          <w:szCs w:val="32"/>
        </w:rPr>
        <w:t>m或6</w:t>
      </w:r>
      <w:r w:rsidRPr="00645676">
        <w:rPr>
          <w:rFonts w:ascii="仿宋_GB2312" w:eastAsia="仿宋_GB2312" w:hAnsi="仿宋_GB2312" w:cs="仿宋_GB2312"/>
          <w:sz w:val="32"/>
          <w:szCs w:val="32"/>
        </w:rPr>
        <w:t>0</w:t>
      </w:r>
      <w:r w:rsidRPr="00645676">
        <w:rPr>
          <w:rFonts w:ascii="仿宋_GB2312" w:eastAsia="仿宋_GB2312" w:hAnsi="仿宋_GB2312" w:cs="仿宋_GB2312" w:hint="eastAsia"/>
          <w:sz w:val="32"/>
          <w:szCs w:val="32"/>
        </w:rPr>
        <w:t>m或按新建筑物防雷设计规范要求6</w:t>
      </w:r>
      <w:r w:rsidRPr="00645676">
        <w:rPr>
          <w:rFonts w:ascii="仿宋_GB2312" w:eastAsia="仿宋_GB2312" w:hAnsi="仿宋_GB2312" w:cs="仿宋_GB2312"/>
          <w:sz w:val="32"/>
          <w:szCs w:val="32"/>
        </w:rPr>
        <w:t>0</w:t>
      </w:r>
      <w:r w:rsidRPr="00645676">
        <w:rPr>
          <w:rFonts w:ascii="仿宋_GB2312" w:eastAsia="仿宋_GB2312" w:hAnsi="仿宋_GB2312" w:cs="仿宋_GB2312" w:hint="eastAsia"/>
          <w:sz w:val="32"/>
          <w:szCs w:val="32"/>
        </w:rPr>
        <w:t>米以上并占总高2</w:t>
      </w:r>
      <w:r w:rsidRPr="00645676">
        <w:rPr>
          <w:rFonts w:ascii="仿宋_GB2312" w:eastAsia="仿宋_GB2312" w:hAnsi="仿宋_GB2312" w:cs="仿宋_GB2312"/>
          <w:sz w:val="32"/>
          <w:szCs w:val="32"/>
        </w:rPr>
        <w:t>0</w:t>
      </w:r>
      <w:r w:rsidRPr="00645676">
        <w:rPr>
          <w:rFonts w:ascii="仿宋_GB2312" w:eastAsia="仿宋_GB2312" w:hAnsi="仿宋_GB2312" w:cs="仿宋_GB2312" w:hint="eastAsia"/>
          <w:sz w:val="32"/>
          <w:szCs w:val="32"/>
        </w:rPr>
        <w:t>%以上部位）</w:t>
      </w:r>
      <w:r w:rsidR="00690938">
        <w:rPr>
          <w:rFonts w:ascii="仿宋_GB2312" w:eastAsia="仿宋_GB2312" w:hAnsi="仿宋_GB2312" w:cs="仿宋_GB2312" w:hint="eastAsia"/>
          <w:sz w:val="32"/>
          <w:szCs w:val="32"/>
        </w:rPr>
        <w:t>、</w:t>
      </w:r>
      <w:r w:rsidRPr="00645676">
        <w:rPr>
          <w:rFonts w:ascii="仿宋_GB2312" w:eastAsia="仿宋_GB2312" w:hAnsi="仿宋_GB2312" w:cs="仿宋_GB2312" w:hint="eastAsia"/>
          <w:sz w:val="32"/>
          <w:szCs w:val="32"/>
        </w:rPr>
        <w:t>金属构件名称（防护起始高度以上表面突出金属物体或设备名称）</w:t>
      </w:r>
      <w:r w:rsidR="00690938">
        <w:rPr>
          <w:rFonts w:ascii="仿宋_GB2312" w:eastAsia="仿宋_GB2312" w:hAnsi="仿宋_GB2312" w:cs="仿宋_GB2312" w:hint="eastAsia"/>
          <w:sz w:val="32"/>
          <w:szCs w:val="32"/>
        </w:rPr>
        <w:t>、</w:t>
      </w:r>
      <w:r w:rsidRPr="00645676">
        <w:rPr>
          <w:rFonts w:ascii="仿宋_GB2312" w:eastAsia="仿宋_GB2312" w:hAnsi="仿宋_GB2312" w:cs="仿宋_GB2312" w:hint="eastAsia"/>
          <w:sz w:val="32"/>
          <w:szCs w:val="32"/>
        </w:rPr>
        <w:t>与雷电防护装置连接材料规格（如热镀锌圆钢Φ</w:t>
      </w:r>
      <w:r w:rsidRPr="00645676">
        <w:rPr>
          <w:rFonts w:ascii="仿宋_GB2312" w:eastAsia="仿宋_GB2312" w:hAnsi="仿宋_GB2312" w:cs="仿宋_GB2312"/>
          <w:sz w:val="32"/>
          <w:szCs w:val="32"/>
        </w:rPr>
        <w:t>8</w:t>
      </w:r>
      <w:r w:rsidR="00690938">
        <w:rPr>
          <w:rFonts w:ascii="仿宋_GB2312" w:eastAsia="仿宋_GB2312" w:hAnsi="仿宋_GB2312" w:cs="仿宋_GB2312" w:hint="eastAsia"/>
          <w:sz w:val="32"/>
          <w:szCs w:val="32"/>
        </w:rPr>
        <w:t>、</w:t>
      </w:r>
      <w:r w:rsidRPr="00645676">
        <w:rPr>
          <w:rFonts w:ascii="仿宋_GB2312" w:eastAsia="仿宋_GB2312" w:hAnsi="仿宋_GB2312" w:cs="仿宋_GB2312" w:hint="eastAsia"/>
          <w:sz w:val="32"/>
          <w:szCs w:val="32"/>
        </w:rPr>
        <w:t>热镀锌扁钢-</w:t>
      </w:r>
      <w:r w:rsidRPr="00645676">
        <w:rPr>
          <w:rFonts w:ascii="仿宋_GB2312" w:eastAsia="仿宋_GB2312" w:hAnsi="仿宋_GB2312" w:cs="仿宋_GB2312"/>
          <w:sz w:val="32"/>
          <w:szCs w:val="32"/>
        </w:rPr>
        <w:t>25</w:t>
      </w:r>
      <w:r w:rsidRPr="00645676">
        <w:rPr>
          <w:rFonts w:ascii="仿宋_GB2312" w:eastAsia="仿宋_GB2312" w:hAnsi="仿宋_GB2312" w:cs="仿宋_GB2312" w:hint="eastAsia"/>
          <w:sz w:val="32"/>
          <w:szCs w:val="32"/>
        </w:rPr>
        <w:t>×4）实际检测结果，并判定</w:t>
      </w:r>
      <w:r w:rsidRPr="00645676">
        <w:rPr>
          <w:rFonts w:ascii="仿宋_GB2312" w:eastAsia="仿宋_GB2312" w:hAnsi="仿宋_GB2312" w:cs="仿宋_GB2312" w:hint="eastAsia"/>
          <w:color w:val="000000"/>
          <w:sz w:val="32"/>
          <w:szCs w:val="32"/>
        </w:rPr>
        <w:t>是否符合要求</w:t>
      </w:r>
      <w:r w:rsidR="00690938">
        <w:rPr>
          <w:rFonts w:ascii="仿宋_GB2312" w:eastAsia="仿宋_GB2312" w:hAnsi="仿宋_GB2312" w:cs="仿宋_GB2312" w:hint="eastAsia"/>
          <w:sz w:val="32"/>
          <w:szCs w:val="32"/>
        </w:rPr>
        <w:t>。</w:t>
      </w:r>
    </w:p>
    <w:p w:rsidR="00E25423" w:rsidRPr="00645676" w:rsidRDefault="00E25423" w:rsidP="00645676">
      <w:pPr>
        <w:spacing w:line="540" w:lineRule="exact"/>
        <w:ind w:firstLineChars="200" w:firstLine="643"/>
        <w:rPr>
          <w:rFonts w:ascii="仿宋_GB2312" w:eastAsia="仿宋_GB2312" w:hAnsi="仿宋_GB2312" w:cs="仿宋_GB2312"/>
          <w:sz w:val="32"/>
          <w:szCs w:val="32"/>
        </w:rPr>
      </w:pPr>
      <w:r w:rsidRPr="00645676">
        <w:rPr>
          <w:rFonts w:ascii="楷体" w:eastAsia="楷体" w:hAnsi="楷体" w:cs="楷体" w:hint="eastAsia"/>
          <w:b/>
          <w:bCs/>
          <w:sz w:val="32"/>
          <w:szCs w:val="32"/>
        </w:rPr>
        <w:t>7</w:t>
      </w:r>
      <w:r w:rsidR="00CA7946">
        <w:rPr>
          <w:rFonts w:ascii="楷体" w:eastAsia="楷体" w:hAnsi="楷体" w:cs="楷体" w:hint="eastAsia"/>
          <w:b/>
          <w:bCs/>
          <w:sz w:val="32"/>
          <w:szCs w:val="32"/>
        </w:rPr>
        <w:t>.</w:t>
      </w:r>
      <w:r w:rsidRPr="00645676">
        <w:rPr>
          <w:rFonts w:ascii="楷体" w:eastAsia="楷体" w:hAnsi="楷体" w:cs="楷体" w:hint="eastAsia"/>
          <w:b/>
          <w:bCs/>
          <w:sz w:val="32"/>
          <w:szCs w:val="32"/>
        </w:rPr>
        <w:t>接地装置：</w:t>
      </w:r>
      <w:r w:rsidRPr="00645676">
        <w:rPr>
          <w:rFonts w:ascii="仿宋_GB2312" w:eastAsia="仿宋_GB2312" w:hAnsi="仿宋_GB2312" w:cs="仿宋_GB2312" w:hint="eastAsia"/>
          <w:sz w:val="32"/>
          <w:szCs w:val="32"/>
        </w:rPr>
        <w:t>在相应的检测结果栏内填入接地形式（人工</w:t>
      </w:r>
      <w:r w:rsidR="00690938">
        <w:rPr>
          <w:rFonts w:ascii="仿宋_GB2312" w:eastAsia="仿宋_GB2312" w:hAnsi="仿宋_GB2312" w:cs="仿宋_GB2312" w:hint="eastAsia"/>
          <w:sz w:val="32"/>
          <w:szCs w:val="32"/>
        </w:rPr>
        <w:t>、</w:t>
      </w:r>
      <w:r w:rsidRPr="00645676">
        <w:rPr>
          <w:rFonts w:ascii="仿宋_GB2312" w:eastAsia="仿宋_GB2312" w:hAnsi="仿宋_GB2312" w:cs="仿宋_GB2312" w:hint="eastAsia"/>
          <w:sz w:val="32"/>
          <w:szCs w:val="32"/>
        </w:rPr>
        <w:t>自然或混合）</w:t>
      </w:r>
      <w:r w:rsidR="00690938">
        <w:rPr>
          <w:rFonts w:ascii="仿宋_GB2312" w:eastAsia="仿宋_GB2312" w:hAnsi="仿宋_GB2312" w:cs="仿宋_GB2312" w:hint="eastAsia"/>
          <w:sz w:val="32"/>
          <w:szCs w:val="32"/>
        </w:rPr>
        <w:t>、</w:t>
      </w:r>
      <w:r w:rsidRPr="00645676">
        <w:rPr>
          <w:rFonts w:ascii="仿宋_GB2312" w:eastAsia="仿宋_GB2312" w:hAnsi="仿宋_GB2312" w:cs="仿宋_GB2312" w:hint="eastAsia"/>
          <w:sz w:val="32"/>
          <w:szCs w:val="32"/>
        </w:rPr>
        <w:t>接地方式（建筑物内防雷接地</w:t>
      </w:r>
      <w:r w:rsidR="00690938">
        <w:rPr>
          <w:rFonts w:ascii="仿宋_GB2312" w:eastAsia="仿宋_GB2312" w:hAnsi="仿宋_GB2312" w:cs="仿宋_GB2312" w:hint="eastAsia"/>
          <w:sz w:val="32"/>
          <w:szCs w:val="32"/>
        </w:rPr>
        <w:t>、</w:t>
      </w:r>
      <w:r w:rsidRPr="00645676">
        <w:rPr>
          <w:rFonts w:ascii="仿宋_GB2312" w:eastAsia="仿宋_GB2312" w:hAnsi="仿宋_GB2312" w:cs="仿宋_GB2312" w:hint="eastAsia"/>
          <w:sz w:val="32"/>
          <w:szCs w:val="32"/>
        </w:rPr>
        <w:t>防静电接地</w:t>
      </w:r>
      <w:r w:rsidR="00690938">
        <w:rPr>
          <w:rFonts w:ascii="仿宋_GB2312" w:eastAsia="仿宋_GB2312" w:hAnsi="仿宋_GB2312" w:cs="仿宋_GB2312" w:hint="eastAsia"/>
          <w:sz w:val="32"/>
          <w:szCs w:val="32"/>
        </w:rPr>
        <w:t>、</w:t>
      </w:r>
      <w:r w:rsidRPr="00645676">
        <w:rPr>
          <w:rFonts w:ascii="仿宋_GB2312" w:eastAsia="仿宋_GB2312" w:hAnsi="仿宋_GB2312" w:cs="仿宋_GB2312" w:hint="eastAsia"/>
          <w:sz w:val="32"/>
          <w:szCs w:val="32"/>
        </w:rPr>
        <w:t>设备保护接地</w:t>
      </w:r>
      <w:r w:rsidR="00690938">
        <w:rPr>
          <w:rFonts w:ascii="仿宋_GB2312" w:eastAsia="仿宋_GB2312" w:hAnsi="仿宋_GB2312" w:cs="仿宋_GB2312" w:hint="eastAsia"/>
          <w:sz w:val="32"/>
          <w:szCs w:val="32"/>
        </w:rPr>
        <w:t>、</w:t>
      </w:r>
      <w:r w:rsidRPr="00645676">
        <w:rPr>
          <w:rFonts w:ascii="仿宋_GB2312" w:eastAsia="仿宋_GB2312" w:hAnsi="仿宋_GB2312" w:cs="仿宋_GB2312" w:hint="eastAsia"/>
          <w:sz w:val="32"/>
          <w:szCs w:val="32"/>
        </w:rPr>
        <w:t>低压配电系统保护接地等是否共有接地系统或有独立设置的接地系统）</w:t>
      </w:r>
      <w:r w:rsidR="00690938">
        <w:rPr>
          <w:rFonts w:ascii="仿宋_GB2312" w:eastAsia="仿宋_GB2312" w:hAnsi="仿宋_GB2312" w:cs="仿宋_GB2312" w:hint="eastAsia"/>
          <w:sz w:val="32"/>
          <w:szCs w:val="32"/>
        </w:rPr>
        <w:t>、</w:t>
      </w:r>
      <w:r w:rsidRPr="00645676">
        <w:rPr>
          <w:rFonts w:ascii="仿宋_GB2312" w:eastAsia="仿宋_GB2312" w:hAnsi="仿宋_GB2312" w:cs="仿宋_GB2312" w:hint="eastAsia"/>
          <w:sz w:val="32"/>
          <w:szCs w:val="32"/>
        </w:rPr>
        <w:t>防跨步电压（特别是人工接地装置接地体上方是否采取敷设5cm厚沥青层或15cm厚砾石层或用网状接地装置对地面作均衡电位处理或用护栏</w:t>
      </w:r>
      <w:r w:rsidR="00690938">
        <w:rPr>
          <w:rFonts w:ascii="仿宋_GB2312" w:eastAsia="仿宋_GB2312" w:hAnsi="仿宋_GB2312" w:cs="仿宋_GB2312" w:hint="eastAsia"/>
          <w:sz w:val="32"/>
          <w:szCs w:val="32"/>
        </w:rPr>
        <w:t>、</w:t>
      </w:r>
      <w:r w:rsidRPr="00645676">
        <w:rPr>
          <w:rFonts w:ascii="仿宋_GB2312" w:eastAsia="仿宋_GB2312" w:hAnsi="仿宋_GB2312" w:cs="仿宋_GB2312" w:hint="eastAsia"/>
          <w:sz w:val="32"/>
          <w:szCs w:val="32"/>
        </w:rPr>
        <w:t>警告牌防人靠近等措施）实际检测结果，并判定</w:t>
      </w:r>
      <w:r w:rsidRPr="00645676">
        <w:rPr>
          <w:rFonts w:ascii="仿宋_GB2312" w:eastAsia="仿宋_GB2312" w:hAnsi="仿宋_GB2312" w:cs="仿宋_GB2312" w:hint="eastAsia"/>
          <w:color w:val="000000"/>
          <w:sz w:val="32"/>
          <w:szCs w:val="32"/>
        </w:rPr>
        <w:t>是否符合要求</w:t>
      </w:r>
      <w:r w:rsidRPr="00645676">
        <w:rPr>
          <w:rFonts w:ascii="仿宋_GB2312" w:eastAsia="仿宋_GB2312" w:hAnsi="仿宋_GB2312" w:cs="仿宋_GB2312" w:hint="eastAsia"/>
          <w:sz w:val="32"/>
          <w:szCs w:val="32"/>
        </w:rPr>
        <w:t>。</w:t>
      </w:r>
    </w:p>
    <w:p w:rsidR="00E25423" w:rsidRPr="00645676" w:rsidRDefault="00B53442" w:rsidP="00645676">
      <w:pPr>
        <w:spacing w:line="540" w:lineRule="exact"/>
        <w:ind w:firstLineChars="200" w:firstLine="643"/>
        <w:rPr>
          <w:rFonts w:ascii="仿宋_GB2312" w:eastAsia="仿宋_GB2312" w:hAnsi="仿宋_GB2312" w:cs="仿宋_GB2312"/>
          <w:sz w:val="32"/>
          <w:szCs w:val="32"/>
        </w:rPr>
      </w:pPr>
      <w:r w:rsidRPr="00645676">
        <w:rPr>
          <w:rFonts w:ascii="楷体" w:eastAsia="楷体" w:hAnsi="楷体" w:cs="楷体"/>
          <w:b/>
          <w:bCs/>
          <w:sz w:val="32"/>
          <w:szCs w:val="32"/>
        </w:rPr>
        <w:t>8</w:t>
      </w:r>
      <w:r w:rsidR="00CA7946">
        <w:rPr>
          <w:rFonts w:ascii="楷体" w:eastAsia="楷体" w:hAnsi="楷体" w:cs="楷体" w:hint="eastAsia"/>
          <w:b/>
          <w:bCs/>
          <w:sz w:val="32"/>
          <w:szCs w:val="32"/>
        </w:rPr>
        <w:t>.</w:t>
      </w:r>
      <w:r w:rsidR="00E25423" w:rsidRPr="00645676">
        <w:rPr>
          <w:rFonts w:ascii="楷体" w:eastAsia="楷体" w:hAnsi="楷体" w:cs="楷体" w:hint="eastAsia"/>
          <w:b/>
          <w:bCs/>
          <w:sz w:val="32"/>
          <w:szCs w:val="32"/>
        </w:rPr>
        <w:t>等电位连接：</w:t>
      </w:r>
      <w:r w:rsidR="00E25423" w:rsidRPr="00645676">
        <w:rPr>
          <w:rFonts w:ascii="仿宋_GB2312" w:eastAsia="仿宋_GB2312" w:hAnsi="仿宋_GB2312" w:cs="仿宋_GB2312" w:hint="eastAsia"/>
          <w:sz w:val="32"/>
          <w:szCs w:val="32"/>
        </w:rPr>
        <w:t>在相应的检测结果栏内填入总等电位连接排位置（如底楼配电间）</w:t>
      </w:r>
      <w:r w:rsidR="00690938">
        <w:rPr>
          <w:rFonts w:ascii="仿宋_GB2312" w:eastAsia="仿宋_GB2312" w:hAnsi="仿宋_GB2312" w:cs="仿宋_GB2312" w:hint="eastAsia"/>
          <w:sz w:val="32"/>
          <w:szCs w:val="32"/>
        </w:rPr>
        <w:t>、</w:t>
      </w:r>
      <w:r w:rsidR="00E25423" w:rsidRPr="00645676">
        <w:rPr>
          <w:rFonts w:ascii="仿宋_GB2312" w:eastAsia="仿宋_GB2312" w:hAnsi="仿宋_GB2312" w:cs="仿宋_GB2312" w:hint="eastAsia"/>
          <w:sz w:val="32"/>
          <w:szCs w:val="32"/>
        </w:rPr>
        <w:t>材质规格（热镀锌扁钢-40×4）</w:t>
      </w:r>
      <w:r w:rsidR="00690938">
        <w:rPr>
          <w:rFonts w:ascii="仿宋_GB2312" w:eastAsia="仿宋_GB2312" w:hAnsi="仿宋_GB2312" w:cs="仿宋_GB2312" w:hint="eastAsia"/>
          <w:sz w:val="32"/>
          <w:szCs w:val="32"/>
        </w:rPr>
        <w:t>、</w:t>
      </w:r>
      <w:r w:rsidR="00E25423" w:rsidRPr="00645676">
        <w:rPr>
          <w:rFonts w:ascii="仿宋_GB2312" w:eastAsia="仿宋_GB2312" w:hAnsi="仿宋_GB2312" w:cs="仿宋_GB2312" w:hint="eastAsia"/>
          <w:sz w:val="32"/>
          <w:szCs w:val="32"/>
        </w:rPr>
        <w:t>设备等电位连接情况（检查相应的电梯</w:t>
      </w:r>
      <w:r w:rsidR="00690938">
        <w:rPr>
          <w:rFonts w:ascii="仿宋_GB2312" w:eastAsia="仿宋_GB2312" w:hAnsi="仿宋_GB2312" w:cs="仿宋_GB2312" w:hint="eastAsia"/>
          <w:sz w:val="32"/>
          <w:szCs w:val="32"/>
        </w:rPr>
        <w:t>、</w:t>
      </w:r>
      <w:r w:rsidR="00E25423" w:rsidRPr="00645676">
        <w:rPr>
          <w:rFonts w:ascii="仿宋_GB2312" w:eastAsia="仿宋_GB2312" w:hAnsi="仿宋_GB2312" w:cs="仿宋_GB2312" w:hint="eastAsia"/>
          <w:sz w:val="32"/>
          <w:szCs w:val="32"/>
        </w:rPr>
        <w:t>强电井</w:t>
      </w:r>
      <w:r w:rsidR="00690938">
        <w:rPr>
          <w:rFonts w:ascii="仿宋_GB2312" w:eastAsia="仿宋_GB2312" w:hAnsi="仿宋_GB2312" w:cs="仿宋_GB2312" w:hint="eastAsia"/>
          <w:sz w:val="32"/>
          <w:szCs w:val="32"/>
        </w:rPr>
        <w:t>、</w:t>
      </w:r>
      <w:r w:rsidR="00E25423" w:rsidRPr="00645676">
        <w:rPr>
          <w:rFonts w:ascii="仿宋_GB2312" w:eastAsia="仿宋_GB2312" w:hAnsi="仿宋_GB2312" w:cs="仿宋_GB2312" w:hint="eastAsia"/>
          <w:sz w:val="32"/>
          <w:szCs w:val="32"/>
        </w:rPr>
        <w:t>弱电井</w:t>
      </w:r>
      <w:r w:rsidR="00690938">
        <w:rPr>
          <w:rFonts w:ascii="仿宋_GB2312" w:eastAsia="仿宋_GB2312" w:hAnsi="仿宋_GB2312" w:cs="仿宋_GB2312" w:hint="eastAsia"/>
          <w:sz w:val="32"/>
          <w:szCs w:val="32"/>
        </w:rPr>
        <w:t>、</w:t>
      </w:r>
      <w:r w:rsidR="00E25423" w:rsidRPr="00645676">
        <w:rPr>
          <w:rFonts w:ascii="仿宋_GB2312" w:eastAsia="仿宋_GB2312" w:hAnsi="仿宋_GB2312" w:cs="仿宋_GB2312" w:hint="eastAsia"/>
          <w:sz w:val="32"/>
          <w:szCs w:val="32"/>
        </w:rPr>
        <w:t>桥架等设备是否进行等电位连接）</w:t>
      </w:r>
      <w:r w:rsidR="00690938">
        <w:rPr>
          <w:rFonts w:ascii="仿宋_GB2312" w:eastAsia="仿宋_GB2312" w:hAnsi="仿宋_GB2312" w:cs="仿宋_GB2312" w:hint="eastAsia"/>
          <w:sz w:val="32"/>
          <w:szCs w:val="32"/>
        </w:rPr>
        <w:t>、</w:t>
      </w:r>
      <w:r w:rsidR="00E25423" w:rsidRPr="00645676">
        <w:rPr>
          <w:rFonts w:ascii="仿宋_GB2312" w:eastAsia="仿宋_GB2312" w:hAnsi="仿宋_GB2312" w:cs="仿宋_GB2312" w:hint="eastAsia"/>
          <w:sz w:val="32"/>
          <w:szCs w:val="32"/>
        </w:rPr>
        <w:t>管线等电位连接情况（检查水管</w:t>
      </w:r>
      <w:r w:rsidR="00690938">
        <w:rPr>
          <w:rFonts w:ascii="仿宋_GB2312" w:eastAsia="仿宋_GB2312" w:hAnsi="仿宋_GB2312" w:cs="仿宋_GB2312" w:hint="eastAsia"/>
          <w:sz w:val="32"/>
          <w:szCs w:val="32"/>
        </w:rPr>
        <w:t>、</w:t>
      </w:r>
      <w:r w:rsidR="00E25423" w:rsidRPr="00645676">
        <w:rPr>
          <w:rFonts w:ascii="仿宋_GB2312" w:eastAsia="仿宋_GB2312" w:hAnsi="仿宋_GB2312" w:cs="仿宋_GB2312" w:hint="eastAsia"/>
          <w:sz w:val="32"/>
          <w:szCs w:val="32"/>
        </w:rPr>
        <w:t>煤气管等信号线路在LPZ0A/0B区与LPZ1区界面处等电位连接是否进行等电位连接）</w:t>
      </w:r>
      <w:r w:rsidR="00690938">
        <w:rPr>
          <w:rFonts w:ascii="仿宋_GB2312" w:eastAsia="仿宋_GB2312" w:hAnsi="仿宋_GB2312" w:cs="仿宋_GB2312" w:hint="eastAsia"/>
          <w:sz w:val="32"/>
          <w:szCs w:val="32"/>
        </w:rPr>
        <w:t>、</w:t>
      </w:r>
      <w:r w:rsidR="00E25423" w:rsidRPr="00645676">
        <w:rPr>
          <w:rFonts w:ascii="仿宋_GB2312" w:eastAsia="仿宋_GB2312" w:hAnsi="仿宋_GB2312" w:cs="仿宋_GB2312" w:hint="eastAsia"/>
          <w:sz w:val="32"/>
          <w:szCs w:val="32"/>
        </w:rPr>
        <w:t>连接质量（检查各处等电位连接材质规格是否符合规范要求，是否牢固可靠，判定优良</w:t>
      </w:r>
      <w:r w:rsidR="00690938">
        <w:rPr>
          <w:rFonts w:ascii="仿宋_GB2312" w:eastAsia="仿宋_GB2312" w:hAnsi="仿宋_GB2312" w:cs="仿宋_GB2312" w:hint="eastAsia"/>
          <w:sz w:val="32"/>
          <w:szCs w:val="32"/>
        </w:rPr>
        <w:t>、</w:t>
      </w:r>
      <w:r w:rsidR="00E25423" w:rsidRPr="00645676">
        <w:rPr>
          <w:rFonts w:ascii="仿宋_GB2312" w:eastAsia="仿宋_GB2312" w:hAnsi="仿宋_GB2312" w:cs="仿宋_GB2312" w:hint="eastAsia"/>
          <w:sz w:val="32"/>
          <w:szCs w:val="32"/>
        </w:rPr>
        <w:t>合格</w:t>
      </w:r>
      <w:r w:rsidR="00690938">
        <w:rPr>
          <w:rFonts w:ascii="仿宋_GB2312" w:eastAsia="仿宋_GB2312" w:hAnsi="仿宋_GB2312" w:cs="仿宋_GB2312" w:hint="eastAsia"/>
          <w:sz w:val="32"/>
          <w:szCs w:val="32"/>
        </w:rPr>
        <w:t>、</w:t>
      </w:r>
      <w:r w:rsidR="00E25423" w:rsidRPr="00645676">
        <w:rPr>
          <w:rFonts w:ascii="仿宋_GB2312" w:eastAsia="仿宋_GB2312" w:hAnsi="仿宋_GB2312" w:cs="仿宋_GB2312" w:hint="eastAsia"/>
          <w:sz w:val="32"/>
          <w:szCs w:val="32"/>
        </w:rPr>
        <w:t>不合格）实际检测结果，并判定是否符合要求。</w:t>
      </w:r>
    </w:p>
    <w:p w:rsidR="00E25423" w:rsidRPr="00645676" w:rsidRDefault="00B53442" w:rsidP="00830B8E">
      <w:pPr>
        <w:spacing w:line="540" w:lineRule="exact"/>
        <w:ind w:firstLineChars="200" w:firstLine="643"/>
        <w:rPr>
          <w:rFonts w:ascii="仿宋_GB2312" w:eastAsia="仿宋_GB2312" w:hAnsi="仿宋_GB2312" w:cs="仿宋_GB2312"/>
          <w:sz w:val="32"/>
          <w:szCs w:val="32"/>
        </w:rPr>
      </w:pPr>
      <w:r w:rsidRPr="00645676">
        <w:rPr>
          <w:rFonts w:ascii="楷体" w:eastAsia="楷体" w:hAnsi="楷体" w:cs="楷体"/>
          <w:b/>
          <w:bCs/>
          <w:sz w:val="32"/>
          <w:szCs w:val="32"/>
        </w:rPr>
        <w:t>9</w:t>
      </w:r>
      <w:r w:rsidR="00CA7946">
        <w:rPr>
          <w:rFonts w:ascii="楷体" w:eastAsia="楷体" w:hAnsi="楷体" w:cs="楷体" w:hint="eastAsia"/>
          <w:b/>
          <w:bCs/>
          <w:sz w:val="32"/>
          <w:szCs w:val="32"/>
        </w:rPr>
        <w:t>.</w:t>
      </w:r>
      <w:r w:rsidR="00E25423" w:rsidRPr="00645676">
        <w:rPr>
          <w:rFonts w:ascii="楷体" w:eastAsia="楷体" w:hAnsi="楷体" w:cs="楷体" w:hint="eastAsia"/>
          <w:b/>
          <w:bCs/>
          <w:sz w:val="32"/>
          <w:szCs w:val="32"/>
        </w:rPr>
        <w:t>电气线路：</w:t>
      </w:r>
      <w:r w:rsidR="00E25423" w:rsidRPr="00645676">
        <w:rPr>
          <w:rFonts w:ascii="仿宋_GB2312" w:eastAsia="仿宋_GB2312" w:hAnsi="仿宋_GB2312" w:cs="仿宋_GB2312" w:hint="eastAsia"/>
          <w:sz w:val="32"/>
          <w:szCs w:val="32"/>
        </w:rPr>
        <w:t>检查电气线路入户敷设形式（架空/埋地方式）</w:t>
      </w:r>
      <w:r w:rsidR="009A3FD3">
        <w:rPr>
          <w:rFonts w:ascii="仿宋_GB2312" w:eastAsia="仿宋_GB2312" w:hAnsi="仿宋_GB2312" w:cs="仿宋_GB2312" w:hint="eastAsia"/>
          <w:sz w:val="32"/>
          <w:szCs w:val="32"/>
        </w:rPr>
        <w:t>、</w:t>
      </w:r>
      <w:r w:rsidR="00E25423" w:rsidRPr="00645676">
        <w:rPr>
          <w:rFonts w:ascii="仿宋_GB2312" w:eastAsia="仿宋_GB2312" w:hAnsi="仿宋_GB2312" w:cs="仿宋_GB2312" w:hint="eastAsia"/>
          <w:sz w:val="32"/>
          <w:szCs w:val="32"/>
        </w:rPr>
        <w:t>线缆屏蔽方式（穿金属管</w:t>
      </w:r>
      <w:r w:rsidR="009A3FD3">
        <w:rPr>
          <w:rFonts w:ascii="仿宋_GB2312" w:eastAsia="仿宋_GB2312" w:hAnsi="仿宋_GB2312" w:cs="仿宋_GB2312" w:hint="eastAsia"/>
          <w:sz w:val="32"/>
          <w:szCs w:val="32"/>
        </w:rPr>
        <w:t>、</w:t>
      </w:r>
      <w:r w:rsidR="00E25423" w:rsidRPr="00645676">
        <w:rPr>
          <w:rFonts w:ascii="仿宋_GB2312" w:eastAsia="仿宋_GB2312" w:hAnsi="仿宋_GB2312" w:cs="仿宋_GB2312" w:hint="eastAsia"/>
          <w:sz w:val="32"/>
          <w:szCs w:val="32"/>
        </w:rPr>
        <w:t>金属线槽</w:t>
      </w:r>
      <w:r w:rsidR="009A3FD3">
        <w:rPr>
          <w:rFonts w:ascii="仿宋_GB2312" w:eastAsia="仿宋_GB2312" w:hAnsi="仿宋_GB2312" w:cs="仿宋_GB2312" w:hint="eastAsia"/>
          <w:sz w:val="32"/>
          <w:szCs w:val="32"/>
        </w:rPr>
        <w:t>、</w:t>
      </w:r>
      <w:r w:rsidR="00E25423" w:rsidRPr="00645676">
        <w:rPr>
          <w:rFonts w:ascii="仿宋_GB2312" w:eastAsia="仿宋_GB2312" w:hAnsi="仿宋_GB2312" w:cs="仿宋_GB2312" w:hint="eastAsia"/>
          <w:sz w:val="32"/>
          <w:szCs w:val="32"/>
        </w:rPr>
        <w:t>屏蔽电缆或无屏蔽）</w:t>
      </w:r>
      <w:r w:rsidR="009A3FD3">
        <w:rPr>
          <w:rFonts w:ascii="仿宋_GB2312" w:eastAsia="仿宋_GB2312" w:hAnsi="仿宋_GB2312" w:cs="仿宋_GB2312" w:hint="eastAsia"/>
          <w:sz w:val="32"/>
          <w:szCs w:val="32"/>
        </w:rPr>
        <w:t>、</w:t>
      </w:r>
      <w:r w:rsidR="00E25423" w:rsidRPr="00645676">
        <w:rPr>
          <w:rFonts w:ascii="仿宋_GB2312" w:eastAsia="仿宋_GB2312" w:hAnsi="仿宋_GB2312" w:cs="仿宋_GB2312" w:hint="eastAsia"/>
          <w:sz w:val="32"/>
          <w:szCs w:val="32"/>
        </w:rPr>
        <w:t>屏蔽层接地（金属管</w:t>
      </w:r>
      <w:r w:rsidR="009A3FD3">
        <w:rPr>
          <w:rFonts w:ascii="仿宋_GB2312" w:eastAsia="仿宋_GB2312" w:hAnsi="仿宋_GB2312" w:cs="仿宋_GB2312" w:hint="eastAsia"/>
          <w:sz w:val="32"/>
          <w:szCs w:val="32"/>
        </w:rPr>
        <w:t>、</w:t>
      </w:r>
      <w:r w:rsidR="00E25423" w:rsidRPr="00645676">
        <w:rPr>
          <w:rFonts w:ascii="仿宋_GB2312" w:eastAsia="仿宋_GB2312" w:hAnsi="仿宋_GB2312" w:cs="仿宋_GB2312" w:hint="eastAsia"/>
          <w:sz w:val="32"/>
          <w:szCs w:val="32"/>
        </w:rPr>
        <w:t>线槽或屏蔽电缆外屏蔽层应在入户处接地），并判定</w:t>
      </w:r>
      <w:r w:rsidR="00E25423" w:rsidRPr="00645676">
        <w:rPr>
          <w:rFonts w:ascii="仿宋_GB2312" w:eastAsia="仿宋_GB2312" w:hAnsi="仿宋_GB2312" w:cs="仿宋_GB2312" w:hint="eastAsia"/>
          <w:color w:val="000000"/>
          <w:sz w:val="32"/>
          <w:szCs w:val="32"/>
        </w:rPr>
        <w:t>是否符合要求</w:t>
      </w:r>
      <w:r w:rsidR="00E25423" w:rsidRPr="00645676">
        <w:rPr>
          <w:rFonts w:ascii="仿宋_GB2312" w:eastAsia="仿宋_GB2312" w:hAnsi="仿宋_GB2312" w:cs="仿宋_GB2312" w:hint="eastAsia"/>
          <w:sz w:val="32"/>
          <w:szCs w:val="32"/>
        </w:rPr>
        <w:t>。</w:t>
      </w:r>
    </w:p>
    <w:p w:rsidR="00E25423" w:rsidRPr="00645676" w:rsidRDefault="00B53442" w:rsidP="00830B8E">
      <w:pPr>
        <w:spacing w:line="540" w:lineRule="exact"/>
        <w:ind w:firstLineChars="200" w:firstLine="643"/>
        <w:rPr>
          <w:rFonts w:ascii="仿宋_GB2312" w:eastAsia="仿宋_GB2312" w:hAnsi="仿宋_GB2312" w:cs="仿宋_GB2312"/>
          <w:sz w:val="32"/>
          <w:szCs w:val="32"/>
        </w:rPr>
      </w:pPr>
      <w:r w:rsidRPr="00645676">
        <w:rPr>
          <w:rFonts w:ascii="楷体" w:eastAsia="楷体" w:hAnsi="楷体" w:cs="楷体"/>
          <w:b/>
          <w:bCs/>
          <w:sz w:val="32"/>
          <w:szCs w:val="32"/>
        </w:rPr>
        <w:t>10</w:t>
      </w:r>
      <w:r w:rsidR="00CA7946">
        <w:rPr>
          <w:rFonts w:ascii="楷体" w:eastAsia="楷体" w:hAnsi="楷体" w:cs="楷体" w:hint="eastAsia"/>
          <w:b/>
          <w:bCs/>
          <w:sz w:val="32"/>
          <w:szCs w:val="32"/>
        </w:rPr>
        <w:t>.</w:t>
      </w:r>
      <w:r w:rsidR="00E25423" w:rsidRPr="00645676">
        <w:rPr>
          <w:rFonts w:ascii="楷体" w:eastAsia="楷体" w:hAnsi="楷体" w:cs="楷体" w:hint="eastAsia"/>
          <w:b/>
          <w:bCs/>
          <w:sz w:val="32"/>
          <w:szCs w:val="32"/>
        </w:rPr>
        <w:t>信号线路：</w:t>
      </w:r>
      <w:r w:rsidR="00E25423" w:rsidRPr="00645676">
        <w:rPr>
          <w:rFonts w:ascii="仿宋_GB2312" w:eastAsia="仿宋_GB2312" w:hAnsi="仿宋_GB2312" w:cs="仿宋_GB2312" w:hint="eastAsia"/>
          <w:sz w:val="32"/>
          <w:szCs w:val="32"/>
        </w:rPr>
        <w:t>检查信号线路入户敷设形式（架空/埋地方式）</w:t>
      </w:r>
      <w:r w:rsidR="00830B8E">
        <w:rPr>
          <w:rFonts w:ascii="仿宋_GB2312" w:eastAsia="仿宋_GB2312" w:hAnsi="仿宋_GB2312" w:cs="仿宋_GB2312" w:hint="eastAsia"/>
          <w:sz w:val="32"/>
          <w:szCs w:val="32"/>
        </w:rPr>
        <w:t>、</w:t>
      </w:r>
      <w:r w:rsidR="00E25423" w:rsidRPr="00645676">
        <w:rPr>
          <w:rFonts w:ascii="仿宋_GB2312" w:eastAsia="仿宋_GB2312" w:hAnsi="仿宋_GB2312" w:cs="仿宋_GB2312" w:hint="eastAsia"/>
          <w:sz w:val="32"/>
          <w:szCs w:val="32"/>
        </w:rPr>
        <w:t>线缆屏蔽方式（穿金属管</w:t>
      </w:r>
      <w:r w:rsidR="00830B8E">
        <w:rPr>
          <w:rFonts w:ascii="仿宋_GB2312" w:eastAsia="仿宋_GB2312" w:hAnsi="仿宋_GB2312" w:cs="仿宋_GB2312" w:hint="eastAsia"/>
          <w:sz w:val="32"/>
          <w:szCs w:val="32"/>
        </w:rPr>
        <w:t>、</w:t>
      </w:r>
      <w:r w:rsidR="00E25423" w:rsidRPr="00645676">
        <w:rPr>
          <w:rFonts w:ascii="仿宋_GB2312" w:eastAsia="仿宋_GB2312" w:hAnsi="仿宋_GB2312" w:cs="仿宋_GB2312" w:hint="eastAsia"/>
          <w:sz w:val="32"/>
          <w:szCs w:val="32"/>
        </w:rPr>
        <w:t>金属线槽</w:t>
      </w:r>
      <w:r w:rsidR="00830B8E">
        <w:rPr>
          <w:rFonts w:ascii="仿宋_GB2312" w:eastAsia="仿宋_GB2312" w:hAnsi="仿宋_GB2312" w:cs="仿宋_GB2312" w:hint="eastAsia"/>
          <w:sz w:val="32"/>
          <w:szCs w:val="32"/>
        </w:rPr>
        <w:t>、</w:t>
      </w:r>
      <w:r w:rsidR="00E25423" w:rsidRPr="00645676">
        <w:rPr>
          <w:rFonts w:ascii="仿宋_GB2312" w:eastAsia="仿宋_GB2312" w:hAnsi="仿宋_GB2312" w:cs="仿宋_GB2312" w:hint="eastAsia"/>
          <w:sz w:val="32"/>
          <w:szCs w:val="32"/>
        </w:rPr>
        <w:t>屏蔽电缆或无屏蔽）</w:t>
      </w:r>
      <w:r w:rsidR="00830B8E">
        <w:rPr>
          <w:rFonts w:ascii="仿宋_GB2312" w:eastAsia="仿宋_GB2312" w:hAnsi="仿宋_GB2312" w:cs="仿宋_GB2312" w:hint="eastAsia"/>
          <w:sz w:val="32"/>
          <w:szCs w:val="32"/>
        </w:rPr>
        <w:t>、</w:t>
      </w:r>
      <w:r w:rsidR="00E25423" w:rsidRPr="00645676">
        <w:rPr>
          <w:rFonts w:ascii="仿宋_GB2312" w:eastAsia="仿宋_GB2312" w:hAnsi="仿宋_GB2312" w:cs="仿宋_GB2312" w:hint="eastAsia"/>
          <w:sz w:val="32"/>
          <w:szCs w:val="32"/>
        </w:rPr>
        <w:t>屏蔽层接地（金属管</w:t>
      </w:r>
      <w:r w:rsidR="00830B8E">
        <w:rPr>
          <w:rFonts w:ascii="仿宋_GB2312" w:eastAsia="仿宋_GB2312" w:hAnsi="仿宋_GB2312" w:cs="仿宋_GB2312" w:hint="eastAsia"/>
          <w:sz w:val="32"/>
          <w:szCs w:val="32"/>
        </w:rPr>
        <w:t>、</w:t>
      </w:r>
      <w:r w:rsidR="00E25423" w:rsidRPr="00645676">
        <w:rPr>
          <w:rFonts w:ascii="仿宋_GB2312" w:eastAsia="仿宋_GB2312" w:hAnsi="仿宋_GB2312" w:cs="仿宋_GB2312" w:hint="eastAsia"/>
          <w:sz w:val="32"/>
          <w:szCs w:val="32"/>
        </w:rPr>
        <w:t>线槽或屏蔽电缆外屏蔽层应在入户处接地），并判定</w:t>
      </w:r>
      <w:r w:rsidR="00E25423" w:rsidRPr="00645676">
        <w:rPr>
          <w:rFonts w:ascii="仿宋_GB2312" w:eastAsia="仿宋_GB2312" w:hAnsi="仿宋_GB2312" w:cs="仿宋_GB2312" w:hint="eastAsia"/>
          <w:color w:val="000000"/>
          <w:sz w:val="32"/>
          <w:szCs w:val="32"/>
        </w:rPr>
        <w:t>是否符合要求</w:t>
      </w:r>
      <w:r w:rsidR="00E25423" w:rsidRPr="00645676">
        <w:rPr>
          <w:rFonts w:ascii="仿宋_GB2312" w:eastAsia="仿宋_GB2312" w:hAnsi="仿宋_GB2312" w:cs="仿宋_GB2312" w:hint="eastAsia"/>
          <w:sz w:val="32"/>
          <w:szCs w:val="32"/>
        </w:rPr>
        <w:t>。</w:t>
      </w:r>
    </w:p>
    <w:p w:rsidR="00E25423" w:rsidRPr="00645676" w:rsidRDefault="00B53442" w:rsidP="00830B8E">
      <w:pPr>
        <w:spacing w:line="540" w:lineRule="exact"/>
        <w:ind w:firstLineChars="200" w:firstLine="643"/>
        <w:rPr>
          <w:rFonts w:ascii="仿宋_GB2312" w:eastAsia="仿宋_GB2312" w:hAnsi="仿宋_GB2312" w:cs="仿宋_GB2312" w:hint="eastAsia"/>
          <w:sz w:val="32"/>
          <w:szCs w:val="32"/>
        </w:rPr>
      </w:pPr>
      <w:r w:rsidRPr="00645676">
        <w:rPr>
          <w:rFonts w:ascii="楷体" w:eastAsia="楷体" w:hAnsi="楷体" w:cs="楷体"/>
          <w:b/>
          <w:bCs/>
          <w:sz w:val="32"/>
          <w:szCs w:val="32"/>
        </w:rPr>
        <w:t>11</w:t>
      </w:r>
      <w:r w:rsidR="00CA7946">
        <w:rPr>
          <w:rFonts w:ascii="楷体" w:eastAsia="楷体" w:hAnsi="楷体" w:cs="楷体" w:hint="eastAsia"/>
          <w:b/>
          <w:bCs/>
          <w:sz w:val="32"/>
          <w:szCs w:val="32"/>
        </w:rPr>
        <w:t>.</w:t>
      </w:r>
      <w:r w:rsidR="00E25423" w:rsidRPr="00645676">
        <w:rPr>
          <w:rFonts w:ascii="楷体" w:eastAsia="楷体" w:hAnsi="楷体" w:cs="楷体" w:hint="eastAsia"/>
          <w:b/>
          <w:bCs/>
          <w:sz w:val="32"/>
          <w:szCs w:val="32"/>
        </w:rPr>
        <w:t>低压配电系统SPD：</w:t>
      </w:r>
      <w:r w:rsidR="00E25423" w:rsidRPr="00645676">
        <w:rPr>
          <w:rFonts w:ascii="仿宋_GB2312" w:eastAsia="仿宋_GB2312" w:hAnsi="仿宋_GB2312" w:cs="仿宋_GB2312" w:hint="eastAsia"/>
          <w:sz w:val="32"/>
          <w:szCs w:val="32"/>
        </w:rPr>
        <w:t>按《建筑物防雷设计规范》第6</w:t>
      </w:r>
      <w:r w:rsidR="00CA7946">
        <w:rPr>
          <w:rFonts w:ascii="仿宋_GB2312" w:eastAsia="仿宋_GB2312" w:hAnsi="仿宋_GB2312" w:cs="仿宋_GB2312"/>
          <w:sz w:val="32"/>
          <w:szCs w:val="32"/>
        </w:rPr>
        <w:t>.</w:t>
      </w:r>
      <w:r w:rsidR="00E25423" w:rsidRPr="00645676">
        <w:rPr>
          <w:rFonts w:ascii="仿宋_GB2312" w:eastAsia="仿宋_GB2312" w:hAnsi="仿宋_GB2312" w:cs="仿宋_GB2312"/>
          <w:sz w:val="32"/>
          <w:szCs w:val="32"/>
        </w:rPr>
        <w:t>4</w:t>
      </w:r>
      <w:r w:rsidR="00E25423" w:rsidRPr="00645676">
        <w:rPr>
          <w:rFonts w:ascii="仿宋_GB2312" w:eastAsia="仿宋_GB2312" w:hAnsi="仿宋_GB2312" w:cs="仿宋_GB2312" w:hint="eastAsia"/>
          <w:sz w:val="32"/>
          <w:szCs w:val="32"/>
        </w:rPr>
        <w:t>条要求，在相应的检测结果栏内填入供电制式（要求TN-S制）</w:t>
      </w:r>
      <w:r w:rsidR="00830B8E">
        <w:rPr>
          <w:rFonts w:ascii="仿宋_GB2312" w:eastAsia="仿宋_GB2312" w:hAnsi="仿宋_GB2312" w:cs="仿宋_GB2312" w:hint="eastAsia"/>
          <w:sz w:val="32"/>
          <w:szCs w:val="32"/>
        </w:rPr>
        <w:t>、</w:t>
      </w:r>
      <w:r w:rsidR="00E25423" w:rsidRPr="00645676">
        <w:rPr>
          <w:rFonts w:ascii="仿宋_GB2312" w:eastAsia="仿宋_GB2312" w:hAnsi="仿宋_GB2312" w:cs="仿宋_GB2312" w:hint="eastAsia"/>
          <w:sz w:val="32"/>
          <w:szCs w:val="32"/>
        </w:rPr>
        <w:t>安装级数（一级</w:t>
      </w:r>
      <w:r w:rsidR="00830B8E">
        <w:rPr>
          <w:rFonts w:ascii="仿宋_GB2312" w:eastAsia="仿宋_GB2312" w:hAnsi="仿宋_GB2312" w:cs="仿宋_GB2312" w:hint="eastAsia"/>
          <w:sz w:val="32"/>
          <w:szCs w:val="32"/>
        </w:rPr>
        <w:t>、</w:t>
      </w:r>
      <w:r w:rsidR="00E25423" w:rsidRPr="00645676">
        <w:rPr>
          <w:rFonts w:ascii="仿宋_GB2312" w:eastAsia="仿宋_GB2312" w:hAnsi="仿宋_GB2312" w:cs="仿宋_GB2312" w:hint="eastAsia"/>
          <w:sz w:val="32"/>
          <w:szCs w:val="32"/>
        </w:rPr>
        <w:t>二级或三级，按实际安装情况）</w:t>
      </w:r>
      <w:r w:rsidR="00830B8E">
        <w:rPr>
          <w:rFonts w:ascii="仿宋_GB2312" w:eastAsia="仿宋_GB2312" w:hAnsi="仿宋_GB2312" w:cs="仿宋_GB2312" w:hint="eastAsia"/>
          <w:sz w:val="32"/>
          <w:szCs w:val="32"/>
        </w:rPr>
        <w:t>、</w:t>
      </w:r>
      <w:r w:rsidR="00E25423" w:rsidRPr="00645676">
        <w:rPr>
          <w:rFonts w:ascii="仿宋_GB2312" w:eastAsia="仿宋_GB2312" w:hAnsi="仿宋_GB2312" w:cs="仿宋_GB2312" w:hint="eastAsia"/>
          <w:sz w:val="32"/>
          <w:szCs w:val="32"/>
        </w:rPr>
        <w:t>安装数量（总配电柜</w:t>
      </w:r>
      <w:r w:rsidR="00830B8E">
        <w:rPr>
          <w:rFonts w:ascii="仿宋_GB2312" w:eastAsia="仿宋_GB2312" w:hAnsi="仿宋_GB2312" w:cs="仿宋_GB2312" w:hint="eastAsia"/>
          <w:sz w:val="32"/>
          <w:szCs w:val="32"/>
        </w:rPr>
        <w:t>、</w:t>
      </w:r>
      <w:r w:rsidR="00E25423" w:rsidRPr="00645676">
        <w:rPr>
          <w:rFonts w:ascii="仿宋_GB2312" w:eastAsia="仿宋_GB2312" w:hAnsi="仿宋_GB2312" w:cs="仿宋_GB2312" w:hint="eastAsia"/>
          <w:sz w:val="32"/>
          <w:szCs w:val="32"/>
        </w:rPr>
        <w:t>楼层配电箱等实际安装的</w:t>
      </w:r>
      <w:r w:rsidR="00AE5B6A" w:rsidRPr="00645676">
        <w:rPr>
          <w:rFonts w:ascii="仿宋_GB2312" w:eastAsia="仿宋_GB2312" w:hAnsi="仿宋_GB2312" w:cs="仿宋_GB2312" w:hint="eastAsia"/>
          <w:sz w:val="32"/>
          <w:szCs w:val="32"/>
        </w:rPr>
        <w:t>各级</w:t>
      </w:r>
      <w:r w:rsidR="00E25423" w:rsidRPr="00645676">
        <w:rPr>
          <w:rFonts w:ascii="仿宋_GB2312" w:eastAsia="仿宋_GB2312" w:hAnsi="仿宋_GB2312" w:cs="仿宋_GB2312" w:hint="eastAsia"/>
          <w:sz w:val="32"/>
          <w:szCs w:val="32"/>
        </w:rPr>
        <w:t>SPD组数）</w:t>
      </w:r>
      <w:r w:rsidR="00830B8E">
        <w:rPr>
          <w:rFonts w:ascii="仿宋_GB2312" w:eastAsia="仿宋_GB2312" w:hAnsi="仿宋_GB2312" w:cs="仿宋_GB2312" w:hint="eastAsia"/>
          <w:sz w:val="32"/>
          <w:szCs w:val="32"/>
        </w:rPr>
        <w:t>、</w:t>
      </w:r>
      <w:r w:rsidR="00E25423" w:rsidRPr="00645676">
        <w:rPr>
          <w:rFonts w:ascii="仿宋_GB2312" w:eastAsia="仿宋_GB2312" w:hAnsi="仿宋_GB2312" w:cs="仿宋_GB2312" w:hint="eastAsia"/>
          <w:sz w:val="32"/>
          <w:szCs w:val="32"/>
        </w:rPr>
        <w:t>运行情况（检查浪涌保护器状态指示灯火窗口，判定是否正常运行）</w:t>
      </w:r>
      <w:r w:rsidR="00830B8E">
        <w:rPr>
          <w:rFonts w:ascii="仿宋_GB2312" w:eastAsia="仿宋_GB2312" w:hAnsi="仿宋_GB2312" w:cs="仿宋_GB2312" w:hint="eastAsia"/>
          <w:sz w:val="32"/>
          <w:szCs w:val="32"/>
        </w:rPr>
        <w:t>、</w:t>
      </w:r>
      <w:r w:rsidR="00E25423" w:rsidRPr="00645676">
        <w:rPr>
          <w:rFonts w:ascii="仿宋_GB2312" w:eastAsia="仿宋_GB2312" w:hAnsi="仿宋_GB2312" w:cs="仿宋_GB2312" w:hint="eastAsia"/>
          <w:sz w:val="32"/>
          <w:szCs w:val="32"/>
        </w:rPr>
        <w:t>I</w:t>
      </w:r>
      <w:r w:rsidR="00E25423" w:rsidRPr="00645676">
        <w:rPr>
          <w:rFonts w:ascii="仿宋_GB2312" w:eastAsia="仿宋_GB2312" w:hAnsi="仿宋_GB2312" w:cs="仿宋_GB2312" w:hint="eastAsia"/>
          <w:sz w:val="32"/>
          <w:szCs w:val="32"/>
          <w:vertAlign w:val="subscript"/>
        </w:rPr>
        <w:t>imp</w:t>
      </w:r>
      <w:r w:rsidR="00E25423" w:rsidRPr="00645676">
        <w:rPr>
          <w:rFonts w:ascii="仿宋_GB2312" w:eastAsia="仿宋_GB2312" w:hAnsi="仿宋_GB2312" w:cs="仿宋_GB2312" w:hint="eastAsia"/>
          <w:sz w:val="32"/>
          <w:szCs w:val="32"/>
        </w:rPr>
        <w:t>/I</w:t>
      </w:r>
      <w:r w:rsidR="00E25423" w:rsidRPr="00645676">
        <w:rPr>
          <w:rFonts w:ascii="仿宋_GB2312" w:eastAsia="仿宋_GB2312" w:hAnsi="仿宋_GB2312" w:cs="仿宋_GB2312" w:hint="eastAsia"/>
          <w:sz w:val="32"/>
          <w:szCs w:val="32"/>
          <w:vertAlign w:val="subscript"/>
        </w:rPr>
        <w:t>n</w:t>
      </w:r>
      <w:r w:rsidR="00E25423" w:rsidRPr="00645676">
        <w:rPr>
          <w:rFonts w:ascii="仿宋_GB2312" w:eastAsia="仿宋_GB2312" w:hAnsi="仿宋_GB2312" w:cs="仿宋_GB2312" w:hint="eastAsia"/>
          <w:sz w:val="32"/>
          <w:szCs w:val="32"/>
        </w:rPr>
        <w:t>（检查浪涌保护器正面铭牌标识中标注的冲击电流值或标称电流值）</w:t>
      </w:r>
      <w:r w:rsidR="00830B8E">
        <w:rPr>
          <w:rFonts w:ascii="仿宋_GB2312" w:eastAsia="仿宋_GB2312" w:hAnsi="仿宋_GB2312" w:cs="仿宋_GB2312" w:hint="eastAsia"/>
          <w:sz w:val="32"/>
          <w:szCs w:val="32"/>
        </w:rPr>
        <w:t>、</w:t>
      </w:r>
      <w:r w:rsidR="00E25423" w:rsidRPr="00645676">
        <w:rPr>
          <w:rFonts w:ascii="仿宋_GB2312" w:eastAsia="仿宋_GB2312" w:hAnsi="仿宋_GB2312" w:cs="仿宋_GB2312" w:hint="eastAsia"/>
          <w:sz w:val="32"/>
          <w:szCs w:val="32"/>
        </w:rPr>
        <w:t>两端引线长度（引线长度应≤0.</w:t>
      </w:r>
      <w:r w:rsidR="00E25423" w:rsidRPr="00645676">
        <w:rPr>
          <w:rFonts w:ascii="仿宋_GB2312" w:eastAsia="仿宋_GB2312" w:hAnsi="仿宋_GB2312" w:cs="仿宋_GB2312"/>
          <w:sz w:val="32"/>
          <w:szCs w:val="32"/>
        </w:rPr>
        <w:t>5m</w:t>
      </w:r>
      <w:r w:rsidR="00E25423" w:rsidRPr="00645676">
        <w:rPr>
          <w:rFonts w:ascii="仿宋_GB2312" w:eastAsia="仿宋_GB2312" w:hAnsi="仿宋_GB2312" w:cs="仿宋_GB2312" w:hint="eastAsia"/>
          <w:sz w:val="32"/>
          <w:szCs w:val="32"/>
        </w:rPr>
        <w:t>）</w:t>
      </w:r>
      <w:r w:rsidR="00830B8E">
        <w:rPr>
          <w:rFonts w:ascii="仿宋_GB2312" w:eastAsia="仿宋_GB2312" w:hAnsi="仿宋_GB2312" w:cs="仿宋_GB2312" w:hint="eastAsia"/>
          <w:sz w:val="32"/>
          <w:szCs w:val="32"/>
        </w:rPr>
        <w:t>、</w:t>
      </w:r>
      <w:r w:rsidR="00E25423" w:rsidRPr="00645676">
        <w:rPr>
          <w:rFonts w:ascii="仿宋_GB2312" w:eastAsia="仿宋_GB2312" w:hAnsi="仿宋_GB2312" w:cs="仿宋_GB2312" w:hint="eastAsia"/>
          <w:sz w:val="32"/>
          <w:szCs w:val="32"/>
        </w:rPr>
        <w:t>过电流保护（限压型SPD前端应配置空气开关或熔断器防止S</w:t>
      </w:r>
      <w:r w:rsidR="00E25423" w:rsidRPr="00645676">
        <w:rPr>
          <w:rFonts w:ascii="仿宋_GB2312" w:eastAsia="仿宋_GB2312" w:hAnsi="仿宋_GB2312" w:cs="仿宋_GB2312"/>
          <w:sz w:val="32"/>
          <w:szCs w:val="32"/>
        </w:rPr>
        <w:t>PD</w:t>
      </w:r>
      <w:r w:rsidR="00E25423" w:rsidRPr="00645676">
        <w:rPr>
          <w:rFonts w:ascii="仿宋_GB2312" w:eastAsia="仿宋_GB2312" w:hAnsi="仿宋_GB2312" w:cs="仿宋_GB2312" w:hint="eastAsia"/>
          <w:sz w:val="32"/>
          <w:szCs w:val="32"/>
        </w:rPr>
        <w:t>内部电子元器件老化短路）</w:t>
      </w:r>
      <w:r w:rsidR="00830B8E">
        <w:rPr>
          <w:rFonts w:ascii="仿宋_GB2312" w:eastAsia="仿宋_GB2312" w:hAnsi="仿宋_GB2312" w:cs="仿宋_GB2312" w:hint="eastAsia"/>
          <w:sz w:val="32"/>
          <w:szCs w:val="32"/>
        </w:rPr>
        <w:t>，</w:t>
      </w:r>
      <w:r w:rsidR="00E25423" w:rsidRPr="00645676">
        <w:rPr>
          <w:rFonts w:ascii="仿宋_GB2312" w:eastAsia="仿宋_GB2312" w:hAnsi="仿宋_GB2312" w:cs="仿宋_GB2312" w:hint="eastAsia"/>
          <w:sz w:val="32"/>
          <w:szCs w:val="32"/>
        </w:rPr>
        <w:t>并判定是否符合要求。</w:t>
      </w:r>
    </w:p>
    <w:p w:rsidR="00E25423" w:rsidRPr="00645676" w:rsidRDefault="00B53442" w:rsidP="00830B8E">
      <w:pPr>
        <w:spacing w:line="540" w:lineRule="exact"/>
        <w:ind w:firstLineChars="200" w:firstLine="643"/>
        <w:rPr>
          <w:rFonts w:ascii="仿宋_GB2312" w:eastAsia="仿宋_GB2312" w:hAnsi="仿宋_GB2312" w:cs="仿宋_GB2312" w:hint="eastAsia"/>
          <w:sz w:val="32"/>
          <w:szCs w:val="32"/>
        </w:rPr>
      </w:pPr>
      <w:r w:rsidRPr="00645676">
        <w:rPr>
          <w:rFonts w:ascii="楷体" w:eastAsia="楷体" w:hAnsi="楷体" w:cs="楷体"/>
          <w:b/>
          <w:bCs/>
          <w:sz w:val="32"/>
          <w:szCs w:val="32"/>
        </w:rPr>
        <w:t>12</w:t>
      </w:r>
      <w:r w:rsidR="00CA7946">
        <w:rPr>
          <w:rFonts w:ascii="楷体" w:eastAsia="楷体" w:hAnsi="楷体" w:cs="楷体" w:hint="eastAsia"/>
          <w:b/>
          <w:bCs/>
          <w:sz w:val="32"/>
          <w:szCs w:val="32"/>
        </w:rPr>
        <w:t>.</w:t>
      </w:r>
      <w:r w:rsidR="00E25423" w:rsidRPr="00645676">
        <w:rPr>
          <w:rFonts w:ascii="楷体" w:eastAsia="楷体" w:hAnsi="楷体" w:cs="楷体" w:hint="eastAsia"/>
          <w:b/>
          <w:bCs/>
          <w:sz w:val="32"/>
          <w:szCs w:val="32"/>
        </w:rPr>
        <w:t>信号系统SPD：</w:t>
      </w:r>
      <w:r w:rsidR="00E25423" w:rsidRPr="00645676">
        <w:rPr>
          <w:rFonts w:ascii="仿宋_GB2312" w:eastAsia="仿宋_GB2312" w:hAnsi="仿宋_GB2312" w:cs="仿宋_GB2312" w:hint="eastAsia"/>
          <w:sz w:val="32"/>
          <w:szCs w:val="32"/>
        </w:rPr>
        <w:t>按《建筑物防雷设计规范》第6</w:t>
      </w:r>
      <w:r w:rsidR="00CA7946">
        <w:rPr>
          <w:rFonts w:ascii="仿宋_GB2312" w:eastAsia="仿宋_GB2312" w:hAnsi="仿宋_GB2312" w:cs="仿宋_GB2312"/>
          <w:sz w:val="32"/>
          <w:szCs w:val="32"/>
        </w:rPr>
        <w:t>.</w:t>
      </w:r>
      <w:r w:rsidR="00E25423" w:rsidRPr="00645676">
        <w:rPr>
          <w:rFonts w:ascii="仿宋_GB2312" w:eastAsia="仿宋_GB2312" w:hAnsi="仿宋_GB2312" w:cs="仿宋_GB2312"/>
          <w:sz w:val="32"/>
          <w:szCs w:val="32"/>
        </w:rPr>
        <w:t>4</w:t>
      </w:r>
      <w:r w:rsidR="00E25423" w:rsidRPr="00645676">
        <w:rPr>
          <w:rFonts w:ascii="仿宋_GB2312" w:eastAsia="仿宋_GB2312" w:hAnsi="仿宋_GB2312" w:cs="仿宋_GB2312" w:hint="eastAsia"/>
          <w:sz w:val="32"/>
          <w:szCs w:val="32"/>
        </w:rPr>
        <w:t>条要求，在相应的检测结果栏内填入信号SPD安装级数（一级</w:t>
      </w:r>
      <w:r w:rsidR="00830B8E">
        <w:rPr>
          <w:rFonts w:ascii="仿宋_GB2312" w:eastAsia="仿宋_GB2312" w:hAnsi="仿宋_GB2312" w:cs="仿宋_GB2312" w:hint="eastAsia"/>
          <w:sz w:val="32"/>
          <w:szCs w:val="32"/>
        </w:rPr>
        <w:t>、</w:t>
      </w:r>
      <w:r w:rsidR="00E25423" w:rsidRPr="00645676">
        <w:rPr>
          <w:rFonts w:ascii="仿宋_GB2312" w:eastAsia="仿宋_GB2312" w:hAnsi="仿宋_GB2312" w:cs="仿宋_GB2312" w:hint="eastAsia"/>
          <w:sz w:val="32"/>
          <w:szCs w:val="32"/>
        </w:rPr>
        <w:t>二级或三级，按实际安装情况）</w:t>
      </w:r>
      <w:r w:rsidR="00830B8E">
        <w:rPr>
          <w:rFonts w:ascii="仿宋_GB2312" w:eastAsia="仿宋_GB2312" w:hAnsi="仿宋_GB2312" w:cs="仿宋_GB2312" w:hint="eastAsia"/>
          <w:sz w:val="32"/>
          <w:szCs w:val="32"/>
        </w:rPr>
        <w:t>、</w:t>
      </w:r>
      <w:r w:rsidR="00E25423" w:rsidRPr="00645676">
        <w:rPr>
          <w:rFonts w:ascii="仿宋_GB2312" w:eastAsia="仿宋_GB2312" w:hAnsi="仿宋_GB2312" w:cs="仿宋_GB2312" w:hint="eastAsia"/>
          <w:sz w:val="32"/>
          <w:szCs w:val="32"/>
        </w:rPr>
        <w:t>数量（实际安装的SPD组数）</w:t>
      </w:r>
      <w:r w:rsidR="00830B8E">
        <w:rPr>
          <w:rFonts w:ascii="仿宋_GB2312" w:eastAsia="仿宋_GB2312" w:hAnsi="仿宋_GB2312" w:cs="仿宋_GB2312" w:hint="eastAsia"/>
          <w:sz w:val="32"/>
          <w:szCs w:val="32"/>
        </w:rPr>
        <w:t>、</w:t>
      </w:r>
      <w:r w:rsidR="00E25423" w:rsidRPr="00645676">
        <w:rPr>
          <w:rFonts w:ascii="仿宋_GB2312" w:eastAsia="仿宋_GB2312" w:hAnsi="仿宋_GB2312" w:cs="仿宋_GB2312" w:hint="eastAsia"/>
          <w:sz w:val="32"/>
          <w:szCs w:val="32"/>
        </w:rPr>
        <w:t>In（检查浪涌保护器正面铭牌标识中标注的标称电流值）</w:t>
      </w:r>
      <w:r w:rsidR="00830B8E">
        <w:rPr>
          <w:rFonts w:ascii="仿宋_GB2312" w:eastAsia="仿宋_GB2312" w:hAnsi="仿宋_GB2312" w:cs="仿宋_GB2312" w:hint="eastAsia"/>
          <w:sz w:val="32"/>
          <w:szCs w:val="32"/>
        </w:rPr>
        <w:t>、</w:t>
      </w:r>
      <w:r w:rsidR="00E25423" w:rsidRPr="00645676">
        <w:rPr>
          <w:rFonts w:ascii="仿宋_GB2312" w:eastAsia="仿宋_GB2312" w:hAnsi="仿宋_GB2312" w:cs="仿宋_GB2312" w:hint="eastAsia"/>
          <w:sz w:val="32"/>
          <w:szCs w:val="32"/>
        </w:rPr>
        <w:t>两端引线长度（引线长度应≤0</w:t>
      </w:r>
      <w:r w:rsidR="00CA7946">
        <w:rPr>
          <w:rFonts w:ascii="仿宋_GB2312" w:eastAsia="仿宋_GB2312" w:hAnsi="仿宋_GB2312" w:cs="仿宋_GB2312"/>
          <w:sz w:val="32"/>
          <w:szCs w:val="32"/>
        </w:rPr>
        <w:t>.</w:t>
      </w:r>
      <w:r w:rsidR="00E25423" w:rsidRPr="00645676">
        <w:rPr>
          <w:rFonts w:ascii="仿宋_GB2312" w:eastAsia="仿宋_GB2312" w:hAnsi="仿宋_GB2312" w:cs="仿宋_GB2312"/>
          <w:sz w:val="32"/>
          <w:szCs w:val="32"/>
        </w:rPr>
        <w:t>5m</w:t>
      </w:r>
      <w:r w:rsidR="00E25423" w:rsidRPr="00645676">
        <w:rPr>
          <w:rFonts w:ascii="仿宋_GB2312" w:eastAsia="仿宋_GB2312" w:hAnsi="仿宋_GB2312" w:cs="仿宋_GB2312" w:hint="eastAsia"/>
          <w:sz w:val="32"/>
          <w:szCs w:val="32"/>
        </w:rPr>
        <w:t>）</w:t>
      </w:r>
      <w:r w:rsidR="00830B8E">
        <w:rPr>
          <w:rFonts w:ascii="仿宋_GB2312" w:eastAsia="仿宋_GB2312" w:hAnsi="仿宋_GB2312" w:cs="仿宋_GB2312" w:hint="eastAsia"/>
          <w:sz w:val="32"/>
          <w:szCs w:val="32"/>
        </w:rPr>
        <w:t>，</w:t>
      </w:r>
      <w:r w:rsidR="00E25423" w:rsidRPr="00645676">
        <w:rPr>
          <w:rFonts w:ascii="仿宋_GB2312" w:eastAsia="仿宋_GB2312" w:hAnsi="仿宋_GB2312" w:cs="仿宋_GB2312" w:hint="eastAsia"/>
          <w:sz w:val="32"/>
          <w:szCs w:val="32"/>
        </w:rPr>
        <w:t>并判定是否符合要求。</w:t>
      </w:r>
    </w:p>
    <w:p w:rsidR="00E25423" w:rsidRPr="00645676" w:rsidRDefault="00B53442" w:rsidP="0091311A">
      <w:pPr>
        <w:snapToGrid w:val="0"/>
        <w:spacing w:line="540" w:lineRule="exact"/>
        <w:ind w:firstLineChars="200" w:firstLine="643"/>
        <w:rPr>
          <w:rFonts w:ascii="仿宋_GB2312" w:eastAsia="仿宋_GB2312" w:hAnsi="仿宋_GB2312" w:cs="仿宋_GB2312"/>
          <w:sz w:val="32"/>
          <w:szCs w:val="32"/>
        </w:rPr>
      </w:pPr>
      <w:r w:rsidRPr="00645676">
        <w:rPr>
          <w:rFonts w:ascii="楷体" w:eastAsia="楷体" w:hAnsi="楷体" w:cs="楷体"/>
          <w:b/>
          <w:bCs/>
          <w:sz w:val="32"/>
          <w:szCs w:val="32"/>
        </w:rPr>
        <w:t>13</w:t>
      </w:r>
      <w:r w:rsidR="00CA7946">
        <w:rPr>
          <w:rFonts w:ascii="楷体" w:eastAsia="楷体" w:hAnsi="楷体" w:cs="楷体" w:hint="eastAsia"/>
          <w:b/>
          <w:bCs/>
          <w:sz w:val="32"/>
          <w:szCs w:val="32"/>
        </w:rPr>
        <w:t>.</w:t>
      </w:r>
      <w:r w:rsidR="00E25423" w:rsidRPr="00645676">
        <w:rPr>
          <w:rFonts w:ascii="楷体" w:eastAsia="楷体" w:hAnsi="楷体" w:cs="楷体" w:hint="eastAsia"/>
          <w:b/>
          <w:bCs/>
          <w:sz w:val="32"/>
          <w:szCs w:val="32"/>
        </w:rPr>
        <w:t>技术评定</w:t>
      </w:r>
      <w:r w:rsidR="00830B8E">
        <w:rPr>
          <w:rFonts w:ascii="楷体" w:eastAsia="楷体" w:hAnsi="楷体" w:cs="楷体" w:hint="eastAsia"/>
          <w:b/>
          <w:bCs/>
          <w:sz w:val="32"/>
          <w:szCs w:val="32"/>
        </w:rPr>
        <w:t>：</w:t>
      </w:r>
      <w:r w:rsidR="00E25423" w:rsidRPr="00645676">
        <w:rPr>
          <w:rFonts w:ascii="仿宋_GB2312" w:eastAsia="仿宋_GB2312" w:hAnsi="仿宋_GB2312" w:cs="仿宋_GB2312" w:hint="eastAsia"/>
          <w:sz w:val="32"/>
          <w:szCs w:val="32"/>
        </w:rPr>
        <w:t>检测人与技术负责人根据现场检查</w:t>
      </w:r>
      <w:r w:rsidR="002274A9">
        <w:rPr>
          <w:rFonts w:ascii="仿宋_GB2312" w:eastAsia="仿宋_GB2312" w:hAnsi="仿宋_GB2312" w:cs="仿宋_GB2312" w:hint="eastAsia"/>
          <w:sz w:val="32"/>
          <w:szCs w:val="32"/>
        </w:rPr>
        <w:t>、</w:t>
      </w:r>
      <w:r w:rsidR="00E25423" w:rsidRPr="00645676">
        <w:rPr>
          <w:rFonts w:ascii="仿宋_GB2312" w:eastAsia="仿宋_GB2312" w:hAnsi="仿宋_GB2312" w:cs="仿宋_GB2312" w:hint="eastAsia"/>
          <w:sz w:val="32"/>
          <w:szCs w:val="32"/>
        </w:rPr>
        <w:t>测试结果等数据，参考相应技术标准规范对委托单位该栋建（构）筑物单体雷电防护装置是否符合规范</w:t>
      </w:r>
      <w:r w:rsidR="00E25423" w:rsidRPr="00645676">
        <w:rPr>
          <w:rFonts w:ascii="仿宋_GB2312" w:eastAsia="仿宋_GB2312" w:hAnsi="仿宋_GB2312" w:cs="仿宋_GB2312"/>
          <w:sz w:val="32"/>
          <w:szCs w:val="32"/>
        </w:rPr>
        <w:t>要求</w:t>
      </w:r>
      <w:r w:rsidR="00E25423" w:rsidRPr="00645676">
        <w:rPr>
          <w:rFonts w:ascii="仿宋_GB2312" w:eastAsia="仿宋_GB2312" w:hAnsi="仿宋_GB2312" w:cs="仿宋_GB2312" w:hint="eastAsia"/>
          <w:sz w:val="32"/>
          <w:szCs w:val="32"/>
        </w:rPr>
        <w:t>进行的技术评价，明确是全部或部分符合规范</w:t>
      </w:r>
      <w:r w:rsidR="00E25423" w:rsidRPr="00645676">
        <w:rPr>
          <w:rFonts w:ascii="仿宋_GB2312" w:eastAsia="仿宋_GB2312" w:hAnsi="仿宋_GB2312" w:cs="仿宋_GB2312"/>
          <w:sz w:val="32"/>
          <w:szCs w:val="32"/>
        </w:rPr>
        <w:t>要求</w:t>
      </w:r>
      <w:r w:rsidR="00E25423" w:rsidRPr="00645676">
        <w:rPr>
          <w:rFonts w:ascii="仿宋_GB2312" w:eastAsia="仿宋_GB2312" w:hAnsi="仿宋_GB2312" w:cs="仿宋_GB2312" w:hint="eastAsia"/>
          <w:sz w:val="32"/>
          <w:szCs w:val="32"/>
        </w:rPr>
        <w:t>，并对不符合项进行具体描述。</w:t>
      </w:r>
    </w:p>
    <w:p w:rsidR="00E25423" w:rsidRDefault="00E25423" w:rsidP="0091311A">
      <w:pPr>
        <w:snapToGrid w:val="0"/>
        <w:spacing w:line="540" w:lineRule="exact"/>
        <w:ind w:firstLineChars="200" w:firstLine="480"/>
        <w:rPr>
          <w:rFonts w:ascii="楷体" w:eastAsia="楷体" w:hAnsi="楷体" w:cs="楷体" w:hint="eastAsia"/>
          <w:sz w:val="24"/>
        </w:rPr>
      </w:pPr>
      <w:r>
        <w:rPr>
          <w:rFonts w:ascii="楷体" w:eastAsia="楷体" w:hAnsi="楷体" w:cs="楷体" w:hint="eastAsia"/>
          <w:sz w:val="24"/>
        </w:rPr>
        <w:t>例：以上检测内容及其测试结果，全部</w:t>
      </w:r>
      <w:r>
        <w:rPr>
          <w:rFonts w:ascii="楷体" w:eastAsia="楷体" w:hAnsi="楷体" w:cs="楷体" w:hint="eastAsia"/>
          <w:sz w:val="24"/>
        </w:rPr>
        <w:sym w:font="Wingdings 2" w:char="0052"/>
      </w:r>
      <w:r>
        <w:rPr>
          <w:rFonts w:ascii="楷体" w:eastAsia="楷体" w:hAnsi="楷体" w:cs="楷体" w:hint="eastAsia"/>
          <w:sz w:val="24"/>
        </w:rPr>
        <w:t xml:space="preserve"> /部分</w:t>
      </w:r>
      <w:r>
        <w:rPr>
          <w:rFonts w:ascii="楷体" w:eastAsia="楷体" w:hAnsi="楷体" w:cs="楷体" w:hint="eastAsia"/>
          <w:sz w:val="24"/>
        </w:rPr>
        <w:sym w:font="Wingdings 2" w:char="00A3"/>
      </w:r>
      <w:r>
        <w:rPr>
          <w:rFonts w:ascii="楷体" w:eastAsia="楷体" w:hAnsi="楷体" w:cs="楷体" w:hint="eastAsia"/>
          <w:sz w:val="24"/>
        </w:rPr>
        <w:t xml:space="preserve"> 符合</w:t>
      </w:r>
      <w:r>
        <w:rPr>
          <w:rFonts w:ascii="楷体" w:eastAsia="楷体" w:hAnsi="楷体" w:cs="楷体" w:hint="eastAsia"/>
          <w:sz w:val="24"/>
          <w:u w:val="single"/>
        </w:rPr>
        <w:t>GB50057-2010《建筑物防雷设计规范》</w:t>
      </w:r>
      <w:r w:rsidR="002274A9">
        <w:rPr>
          <w:rFonts w:ascii="楷体" w:eastAsia="楷体" w:hAnsi="楷体" w:cs="楷体" w:hint="eastAsia"/>
          <w:sz w:val="24"/>
        </w:rPr>
        <w:t>、</w:t>
      </w:r>
      <w:r>
        <w:rPr>
          <w:rFonts w:ascii="楷体" w:eastAsia="楷体" w:hAnsi="楷体" w:cs="楷体" w:hint="eastAsia"/>
          <w:sz w:val="24"/>
          <w:u w:val="single"/>
        </w:rPr>
        <w:t>GB/T21431-2015《建筑物雷电防护装置检测技术规范》</w:t>
      </w:r>
      <w:r>
        <w:rPr>
          <w:rFonts w:ascii="楷体" w:eastAsia="楷体" w:hAnsi="楷体" w:cs="楷体" w:hint="eastAsia"/>
          <w:sz w:val="24"/>
        </w:rPr>
        <w:t>等要求。</w:t>
      </w:r>
    </w:p>
    <w:p w:rsidR="00E25423" w:rsidRPr="00645676" w:rsidRDefault="002274A9" w:rsidP="0091311A">
      <w:pPr>
        <w:snapToGrid w:val="0"/>
        <w:spacing w:line="540" w:lineRule="exact"/>
        <w:ind w:firstLineChars="200" w:firstLine="643"/>
        <w:rPr>
          <w:rFonts w:ascii="仿宋_GB2312" w:eastAsia="仿宋_GB2312" w:hAnsi="仿宋_GB2312" w:cs="仿宋_GB2312" w:hint="eastAsia"/>
          <w:sz w:val="32"/>
          <w:szCs w:val="32"/>
        </w:rPr>
      </w:pPr>
      <w:r w:rsidRPr="002274A9">
        <w:rPr>
          <w:rFonts w:ascii="楷体" w:eastAsia="楷体" w:hAnsi="楷体" w:cs="楷体" w:hint="eastAsia"/>
          <w:b/>
          <w:bCs/>
          <w:sz w:val="32"/>
          <w:szCs w:val="32"/>
        </w:rPr>
        <w:t>14.</w:t>
      </w:r>
      <w:r w:rsidR="00E25423" w:rsidRPr="002274A9">
        <w:rPr>
          <w:rFonts w:ascii="楷体" w:eastAsia="楷体" w:hAnsi="楷体" w:cs="楷体" w:hint="eastAsia"/>
          <w:b/>
          <w:bCs/>
          <w:sz w:val="32"/>
          <w:szCs w:val="32"/>
        </w:rPr>
        <w:t>检测专用（章）：</w:t>
      </w:r>
      <w:r w:rsidRPr="002274A9">
        <w:rPr>
          <w:rFonts w:ascii="仿宋_GB2312" w:eastAsia="仿宋_GB2312" w:hAnsi="仿宋_GB2312" w:cs="仿宋_GB2312" w:hint="eastAsia"/>
          <w:sz w:val="32"/>
          <w:szCs w:val="32"/>
        </w:rPr>
        <w:t>加盖</w:t>
      </w:r>
      <w:r w:rsidR="00E25423" w:rsidRPr="00645676">
        <w:rPr>
          <w:rFonts w:ascii="仿宋_GB2312" w:eastAsia="仿宋_GB2312" w:hAnsi="仿宋_GB2312" w:cs="仿宋_GB2312" w:hint="eastAsia"/>
          <w:sz w:val="32"/>
          <w:szCs w:val="32"/>
        </w:rPr>
        <w:t>检测单位检测专用章。</w:t>
      </w:r>
    </w:p>
    <w:p w:rsidR="00CA7946" w:rsidRDefault="002274A9" w:rsidP="0091311A">
      <w:pPr>
        <w:snapToGrid w:val="0"/>
        <w:spacing w:line="540" w:lineRule="exact"/>
        <w:ind w:firstLineChars="200" w:firstLine="643"/>
        <w:rPr>
          <w:rFonts w:ascii="仿宋_GB2312" w:eastAsia="仿宋_GB2312" w:hAnsi="仿宋_GB2312" w:cs="仿宋_GB2312" w:hint="eastAsia"/>
          <w:sz w:val="32"/>
          <w:szCs w:val="32"/>
        </w:rPr>
      </w:pPr>
      <w:r w:rsidRPr="002274A9">
        <w:rPr>
          <w:rFonts w:ascii="楷体" w:eastAsia="楷体" w:hAnsi="楷体" w:cs="楷体" w:hint="eastAsia"/>
          <w:b/>
          <w:bCs/>
          <w:sz w:val="32"/>
          <w:szCs w:val="32"/>
        </w:rPr>
        <w:t xml:space="preserve">15： </w:t>
      </w:r>
      <w:r w:rsidR="00E25423" w:rsidRPr="002274A9">
        <w:rPr>
          <w:rFonts w:ascii="楷体" w:eastAsia="楷体" w:hAnsi="楷体" w:cs="楷体" w:hint="eastAsia"/>
          <w:b/>
          <w:bCs/>
          <w:sz w:val="32"/>
          <w:szCs w:val="32"/>
        </w:rPr>
        <w:t>年</w:t>
      </w:r>
      <w:r w:rsidRPr="002274A9">
        <w:rPr>
          <w:rFonts w:ascii="楷体" w:eastAsia="楷体" w:hAnsi="楷体" w:cs="楷体" w:hint="eastAsia"/>
          <w:b/>
          <w:bCs/>
          <w:sz w:val="32"/>
          <w:szCs w:val="32"/>
        </w:rPr>
        <w:t xml:space="preserve"> </w:t>
      </w:r>
      <w:r w:rsidR="00E25423" w:rsidRPr="002274A9">
        <w:rPr>
          <w:rFonts w:ascii="楷体" w:eastAsia="楷体" w:hAnsi="楷体" w:cs="楷体" w:hint="eastAsia"/>
          <w:b/>
          <w:bCs/>
          <w:sz w:val="32"/>
          <w:szCs w:val="32"/>
        </w:rPr>
        <w:t>月</w:t>
      </w:r>
      <w:r w:rsidRPr="002274A9">
        <w:rPr>
          <w:rFonts w:ascii="楷体" w:eastAsia="楷体" w:hAnsi="楷体" w:cs="楷体" w:hint="eastAsia"/>
          <w:b/>
          <w:bCs/>
          <w:sz w:val="32"/>
          <w:szCs w:val="32"/>
        </w:rPr>
        <w:t xml:space="preserve"> </w:t>
      </w:r>
      <w:r w:rsidR="00E25423" w:rsidRPr="002274A9">
        <w:rPr>
          <w:rFonts w:ascii="楷体" w:eastAsia="楷体" w:hAnsi="楷体" w:cs="楷体" w:hint="eastAsia"/>
          <w:b/>
          <w:bCs/>
          <w:sz w:val="32"/>
          <w:szCs w:val="32"/>
        </w:rPr>
        <w:t>日：</w:t>
      </w:r>
      <w:r w:rsidRPr="002274A9">
        <w:rPr>
          <w:rFonts w:ascii="仿宋_GB2312" w:eastAsia="仿宋_GB2312" w:hAnsi="仿宋_GB2312" w:cs="仿宋_GB2312" w:hint="eastAsia"/>
          <w:sz w:val="32"/>
          <w:szCs w:val="32"/>
        </w:rPr>
        <w:t>填写</w:t>
      </w:r>
      <w:r w:rsidR="00E25423" w:rsidRPr="00645676">
        <w:rPr>
          <w:rFonts w:ascii="仿宋_GB2312" w:eastAsia="仿宋_GB2312" w:hAnsi="仿宋_GB2312" w:cs="仿宋_GB2312" w:hint="eastAsia"/>
          <w:sz w:val="32"/>
          <w:szCs w:val="32"/>
        </w:rPr>
        <w:t>具体检测日期。</w:t>
      </w:r>
      <w:bookmarkStart w:id="8" w:name="_Toc36143151"/>
    </w:p>
    <w:p w:rsidR="00E25423" w:rsidRPr="00CA7946" w:rsidRDefault="00394C54" w:rsidP="0091311A">
      <w:pPr>
        <w:snapToGrid w:val="0"/>
        <w:spacing w:line="540" w:lineRule="exact"/>
        <w:ind w:firstLineChars="200" w:firstLine="640"/>
        <w:rPr>
          <w:rFonts w:ascii="仿宋_GB2312" w:eastAsia="仿宋_GB2312" w:hAnsi="仿宋_GB2312" w:cs="仿宋_GB2312"/>
          <w:sz w:val="32"/>
          <w:szCs w:val="32"/>
        </w:rPr>
      </w:pPr>
      <w:r w:rsidRPr="00645676">
        <w:rPr>
          <w:rFonts w:ascii="黑体" w:eastAsia="黑体" w:hAnsi="黑体" w:hint="eastAsia"/>
          <w:sz w:val="32"/>
          <w:szCs w:val="32"/>
        </w:rPr>
        <w:t>七</w:t>
      </w:r>
      <w:r w:rsidR="00CA7946" w:rsidRPr="00CA7946">
        <w:rPr>
          <w:rFonts w:ascii="黑体" w:eastAsia="黑体" w:hAnsi="黑体" w:hint="eastAsia"/>
          <w:sz w:val="32"/>
          <w:szCs w:val="32"/>
        </w:rPr>
        <w:t>、</w:t>
      </w:r>
      <w:r w:rsidR="00077741" w:rsidRPr="00645676">
        <w:rPr>
          <w:rFonts w:ascii="黑体" w:eastAsia="黑体" w:hAnsi="黑体" w:hint="eastAsia"/>
          <w:sz w:val="32"/>
          <w:szCs w:val="32"/>
        </w:rPr>
        <w:t>数据中心</w:t>
      </w:r>
      <w:r w:rsidR="00E25423" w:rsidRPr="00645676">
        <w:rPr>
          <w:rFonts w:ascii="黑体" w:eastAsia="黑体" w:hAnsi="黑体" w:hint="eastAsia"/>
          <w:sz w:val="32"/>
          <w:szCs w:val="32"/>
        </w:rPr>
        <w:t>雷电防护装置检测表</w:t>
      </w:r>
      <w:bookmarkEnd w:id="8"/>
    </w:p>
    <w:p w:rsidR="00AA4537" w:rsidRDefault="00E25423" w:rsidP="0091311A">
      <w:pPr>
        <w:snapToGrid w:val="0"/>
        <w:spacing w:line="540" w:lineRule="exact"/>
        <w:ind w:firstLineChars="200" w:firstLine="643"/>
        <w:rPr>
          <w:rFonts w:ascii="楷体" w:eastAsia="楷体" w:hAnsi="楷体" w:cs="楷体" w:hint="eastAsia"/>
          <w:b/>
          <w:bCs/>
          <w:sz w:val="32"/>
          <w:szCs w:val="32"/>
        </w:rPr>
      </w:pPr>
      <w:r w:rsidRPr="00645676">
        <w:rPr>
          <w:rFonts w:ascii="楷体" w:eastAsia="楷体" w:hAnsi="楷体" w:cs="楷体" w:hint="eastAsia"/>
          <w:b/>
          <w:bCs/>
          <w:sz w:val="32"/>
          <w:szCs w:val="32"/>
        </w:rPr>
        <w:t>1</w:t>
      </w:r>
      <w:r w:rsidR="00147CD1">
        <w:rPr>
          <w:rFonts w:ascii="楷体" w:eastAsia="楷体" w:hAnsi="楷体" w:cs="楷体" w:hint="eastAsia"/>
          <w:b/>
          <w:bCs/>
          <w:sz w:val="32"/>
          <w:szCs w:val="32"/>
        </w:rPr>
        <w:t>.</w:t>
      </w:r>
      <w:r w:rsidRPr="00645676">
        <w:rPr>
          <w:rFonts w:ascii="楷体" w:eastAsia="楷体" w:hAnsi="楷体" w:cs="楷体" w:hint="eastAsia"/>
          <w:b/>
          <w:bCs/>
          <w:sz w:val="32"/>
          <w:szCs w:val="32"/>
        </w:rPr>
        <w:t>项目信息：</w:t>
      </w:r>
    </w:p>
    <w:p w:rsidR="00E25423" w:rsidRPr="00645676" w:rsidRDefault="00394C54" w:rsidP="0091311A">
      <w:pPr>
        <w:snapToGrid w:val="0"/>
        <w:spacing w:line="540" w:lineRule="exact"/>
        <w:ind w:firstLineChars="200" w:firstLine="640"/>
        <w:rPr>
          <w:rFonts w:ascii="仿宋_GB2312" w:eastAsia="仿宋_GB2312" w:hAnsi="仿宋_GB2312" w:cs="仿宋_GB2312" w:hint="eastAsia"/>
          <w:sz w:val="32"/>
          <w:szCs w:val="32"/>
        </w:rPr>
      </w:pPr>
      <w:r w:rsidRPr="00645676">
        <w:rPr>
          <w:rFonts w:ascii="仿宋_GB2312" w:eastAsia="仿宋_GB2312" w:hAnsi="仿宋_GB2312" w:cs="仿宋_GB2312" w:hint="eastAsia"/>
          <w:sz w:val="32"/>
          <w:szCs w:val="32"/>
        </w:rPr>
        <w:t>受检数据中心</w:t>
      </w:r>
      <w:r w:rsidR="00E25423" w:rsidRPr="00645676">
        <w:rPr>
          <w:rFonts w:ascii="仿宋_GB2312" w:eastAsia="仿宋_GB2312" w:hAnsi="仿宋_GB2312" w:cs="仿宋_GB2312" w:hint="eastAsia"/>
          <w:sz w:val="32"/>
          <w:szCs w:val="32"/>
        </w:rPr>
        <w:t>：</w:t>
      </w:r>
      <w:r w:rsidR="00AE5B6A" w:rsidRPr="00645676">
        <w:rPr>
          <w:rFonts w:ascii="仿宋_GB2312" w:eastAsia="仿宋_GB2312" w:hAnsi="仿宋_GB2312" w:cs="仿宋_GB2312" w:hint="eastAsia"/>
          <w:sz w:val="32"/>
          <w:szCs w:val="32"/>
        </w:rPr>
        <w:t>数据中心</w:t>
      </w:r>
      <w:r w:rsidR="00E25423" w:rsidRPr="00645676">
        <w:rPr>
          <w:rFonts w:ascii="仿宋_GB2312" w:eastAsia="仿宋_GB2312" w:hAnsi="仿宋_GB2312" w:cs="仿宋_GB2312" w:hint="eastAsia"/>
          <w:sz w:val="32"/>
          <w:szCs w:val="32"/>
        </w:rPr>
        <w:t>名称，每个机房一份检测表。</w:t>
      </w:r>
    </w:p>
    <w:p w:rsidR="00E25423" w:rsidRPr="00645676" w:rsidRDefault="00E25423" w:rsidP="0091311A">
      <w:pPr>
        <w:snapToGrid w:val="0"/>
        <w:spacing w:line="540" w:lineRule="exact"/>
        <w:ind w:firstLineChars="200" w:firstLine="640"/>
        <w:rPr>
          <w:rFonts w:ascii="仿宋_GB2312" w:eastAsia="仿宋_GB2312" w:hAnsi="仿宋_GB2312" w:cs="仿宋_GB2312"/>
          <w:sz w:val="32"/>
          <w:szCs w:val="32"/>
        </w:rPr>
      </w:pPr>
      <w:r w:rsidRPr="00645676">
        <w:rPr>
          <w:rFonts w:ascii="仿宋_GB2312" w:eastAsia="仿宋_GB2312" w:hAnsi="仿宋_GB2312" w:cs="仿宋_GB2312" w:hint="eastAsia"/>
          <w:sz w:val="32"/>
          <w:szCs w:val="32"/>
        </w:rPr>
        <w:t>项目地址：</w:t>
      </w:r>
      <w:r w:rsidR="00AE5B6A" w:rsidRPr="00645676">
        <w:rPr>
          <w:rFonts w:ascii="仿宋_GB2312" w:eastAsia="仿宋_GB2312" w:hAnsi="仿宋_GB2312" w:cs="仿宋_GB2312" w:hint="eastAsia"/>
          <w:sz w:val="32"/>
          <w:szCs w:val="32"/>
        </w:rPr>
        <w:t>数据中心</w:t>
      </w:r>
      <w:r w:rsidRPr="00645676">
        <w:rPr>
          <w:rFonts w:ascii="仿宋_GB2312" w:eastAsia="仿宋_GB2312" w:hAnsi="仿宋_GB2312" w:cs="仿宋_GB2312" w:hint="eastAsia"/>
          <w:sz w:val="32"/>
          <w:szCs w:val="32"/>
        </w:rPr>
        <w:t>所在地地址。</w:t>
      </w:r>
    </w:p>
    <w:p w:rsidR="00E25423" w:rsidRPr="00645676" w:rsidRDefault="00E25423" w:rsidP="0091311A">
      <w:pPr>
        <w:snapToGrid w:val="0"/>
        <w:spacing w:line="540" w:lineRule="exact"/>
        <w:ind w:firstLineChars="200" w:firstLine="640"/>
        <w:rPr>
          <w:rFonts w:ascii="仿宋_GB2312" w:eastAsia="仿宋_GB2312" w:hAnsi="仿宋_GB2312" w:cs="仿宋_GB2312"/>
          <w:sz w:val="32"/>
          <w:szCs w:val="32"/>
        </w:rPr>
      </w:pPr>
      <w:r w:rsidRPr="00645676">
        <w:rPr>
          <w:rFonts w:ascii="仿宋_GB2312" w:eastAsia="仿宋_GB2312" w:hAnsi="仿宋_GB2312" w:cs="仿宋_GB2312" w:hint="eastAsia"/>
          <w:sz w:val="32"/>
          <w:szCs w:val="32"/>
        </w:rPr>
        <w:t>检测日期</w:t>
      </w:r>
      <w:r w:rsidR="00ED40F8">
        <w:rPr>
          <w:rFonts w:ascii="仿宋_GB2312" w:eastAsia="仿宋_GB2312" w:hAnsi="仿宋_GB2312" w:cs="仿宋_GB2312" w:hint="eastAsia"/>
          <w:sz w:val="32"/>
          <w:szCs w:val="32"/>
        </w:rPr>
        <w:t>、</w:t>
      </w:r>
      <w:r w:rsidRPr="00645676">
        <w:rPr>
          <w:rFonts w:ascii="仿宋_GB2312" w:eastAsia="仿宋_GB2312" w:hAnsi="仿宋_GB2312" w:cs="仿宋_GB2312" w:hint="eastAsia"/>
          <w:sz w:val="32"/>
          <w:szCs w:val="32"/>
        </w:rPr>
        <w:t>天气情况：</w:t>
      </w:r>
      <w:r w:rsidR="004225FA">
        <w:rPr>
          <w:rFonts w:ascii="仿宋_GB2312" w:eastAsia="仿宋_GB2312" w:hAnsi="仿宋_GB2312" w:cs="仿宋_GB2312" w:hint="eastAsia"/>
          <w:sz w:val="32"/>
          <w:szCs w:val="32"/>
        </w:rPr>
        <w:t>相关填写要求</w:t>
      </w:r>
      <w:r w:rsidRPr="00645676">
        <w:rPr>
          <w:rFonts w:ascii="仿宋_GB2312" w:eastAsia="仿宋_GB2312" w:hAnsi="仿宋_GB2312" w:cs="仿宋_GB2312" w:hint="eastAsia"/>
          <w:sz w:val="32"/>
          <w:szCs w:val="32"/>
        </w:rPr>
        <w:t>同建筑物</w:t>
      </w:r>
      <w:r w:rsidR="004225FA">
        <w:rPr>
          <w:rFonts w:ascii="仿宋_GB2312" w:eastAsia="仿宋_GB2312" w:hAnsi="仿宋_GB2312" w:cs="仿宋_GB2312" w:hint="eastAsia"/>
          <w:sz w:val="32"/>
          <w:szCs w:val="32"/>
        </w:rPr>
        <w:t>雷电防护装置检测表，后续各检测</w:t>
      </w:r>
      <w:r w:rsidRPr="00645676">
        <w:rPr>
          <w:rFonts w:ascii="仿宋_GB2312" w:eastAsia="仿宋_GB2312" w:hAnsi="仿宋_GB2312" w:cs="仿宋_GB2312" w:hint="eastAsia"/>
          <w:sz w:val="32"/>
          <w:szCs w:val="32"/>
        </w:rPr>
        <w:t>表</w:t>
      </w:r>
      <w:r w:rsidR="00EC641E" w:rsidRPr="00645676">
        <w:rPr>
          <w:rFonts w:ascii="仿宋_GB2312" w:eastAsia="仿宋_GB2312" w:hAnsi="仿宋_GB2312" w:cs="仿宋_GB2312" w:hint="eastAsia"/>
          <w:sz w:val="32"/>
          <w:szCs w:val="32"/>
        </w:rPr>
        <w:t>中</w:t>
      </w:r>
      <w:r w:rsidRPr="00645676">
        <w:rPr>
          <w:rFonts w:ascii="仿宋_GB2312" w:eastAsia="仿宋_GB2312" w:hAnsi="仿宋_GB2312" w:cs="仿宋_GB2312" w:hint="eastAsia"/>
          <w:sz w:val="32"/>
          <w:szCs w:val="32"/>
        </w:rPr>
        <w:t>不再单独列出。</w:t>
      </w:r>
    </w:p>
    <w:p w:rsidR="00E25423" w:rsidRPr="00645676" w:rsidRDefault="00E25423" w:rsidP="0091311A">
      <w:pPr>
        <w:snapToGrid w:val="0"/>
        <w:spacing w:line="540" w:lineRule="exact"/>
        <w:ind w:firstLineChars="200" w:firstLine="643"/>
        <w:rPr>
          <w:rFonts w:ascii="仿宋_GB2312" w:eastAsia="仿宋_GB2312" w:hAnsi="仿宋_GB2312" w:cs="仿宋_GB2312"/>
          <w:sz w:val="32"/>
          <w:szCs w:val="32"/>
        </w:rPr>
      </w:pPr>
      <w:r w:rsidRPr="00645676">
        <w:rPr>
          <w:rFonts w:ascii="楷体" w:eastAsia="楷体" w:hAnsi="楷体" w:cs="楷体" w:hint="eastAsia"/>
          <w:b/>
          <w:bCs/>
          <w:sz w:val="32"/>
          <w:szCs w:val="32"/>
        </w:rPr>
        <w:t>2</w:t>
      </w:r>
      <w:r w:rsidR="00CA7946">
        <w:rPr>
          <w:rFonts w:ascii="楷体" w:eastAsia="楷体" w:hAnsi="楷体" w:cs="楷体" w:hint="eastAsia"/>
          <w:b/>
          <w:bCs/>
          <w:sz w:val="32"/>
          <w:szCs w:val="32"/>
        </w:rPr>
        <w:t>.</w:t>
      </w:r>
      <w:r w:rsidR="00EC641E" w:rsidRPr="00645676">
        <w:rPr>
          <w:rFonts w:ascii="楷体" w:eastAsia="楷体" w:hAnsi="楷体" w:cs="楷体" w:hint="eastAsia"/>
          <w:b/>
          <w:bCs/>
          <w:sz w:val="32"/>
          <w:szCs w:val="32"/>
        </w:rPr>
        <w:t>数据中心</w:t>
      </w:r>
      <w:r w:rsidRPr="00645676">
        <w:rPr>
          <w:rFonts w:ascii="楷体" w:eastAsia="楷体" w:hAnsi="楷体" w:cs="楷体" w:hint="eastAsia"/>
          <w:b/>
          <w:bCs/>
          <w:sz w:val="32"/>
          <w:szCs w:val="32"/>
        </w:rPr>
        <w:t>基本情况：</w:t>
      </w:r>
      <w:r w:rsidRPr="00645676">
        <w:rPr>
          <w:rFonts w:ascii="仿宋_GB2312" w:eastAsia="仿宋_GB2312" w:hAnsi="仿宋_GB2312" w:cs="仿宋_GB2312" w:hint="eastAsia"/>
          <w:sz w:val="32"/>
          <w:szCs w:val="32"/>
        </w:rPr>
        <w:t>简要描述</w:t>
      </w:r>
      <w:r w:rsidR="00077741" w:rsidRPr="00645676">
        <w:rPr>
          <w:rFonts w:ascii="仿宋_GB2312" w:eastAsia="仿宋_GB2312" w:hAnsi="仿宋_GB2312" w:cs="仿宋_GB2312" w:hint="eastAsia"/>
          <w:sz w:val="32"/>
          <w:szCs w:val="32"/>
        </w:rPr>
        <w:t>数据中心</w:t>
      </w:r>
      <w:r w:rsidRPr="00645676">
        <w:rPr>
          <w:rFonts w:ascii="仿宋_GB2312" w:eastAsia="仿宋_GB2312" w:hAnsi="仿宋_GB2312" w:cs="仿宋_GB2312" w:hint="eastAsia"/>
          <w:sz w:val="32"/>
          <w:szCs w:val="32"/>
        </w:rPr>
        <w:t>名称</w:t>
      </w:r>
      <w:r w:rsidR="00ED40F8">
        <w:rPr>
          <w:rFonts w:ascii="仿宋_GB2312" w:eastAsia="仿宋_GB2312" w:hAnsi="仿宋_GB2312" w:cs="仿宋_GB2312" w:hint="eastAsia"/>
          <w:sz w:val="32"/>
          <w:szCs w:val="32"/>
        </w:rPr>
        <w:t>、</w:t>
      </w:r>
      <w:r w:rsidRPr="00645676">
        <w:rPr>
          <w:rFonts w:ascii="仿宋_GB2312" w:eastAsia="仿宋_GB2312" w:hAnsi="仿宋_GB2312" w:cs="仿宋_GB2312" w:hint="eastAsia"/>
          <w:sz w:val="32"/>
          <w:szCs w:val="32"/>
        </w:rPr>
        <w:t>所在建筑物总层数</w:t>
      </w:r>
      <w:r w:rsidR="00ED40F8">
        <w:rPr>
          <w:rFonts w:ascii="仿宋_GB2312" w:eastAsia="仿宋_GB2312" w:hAnsi="仿宋_GB2312" w:cs="仿宋_GB2312" w:hint="eastAsia"/>
          <w:sz w:val="32"/>
          <w:szCs w:val="32"/>
        </w:rPr>
        <w:t>、</w:t>
      </w:r>
      <w:r w:rsidRPr="00645676">
        <w:rPr>
          <w:rFonts w:ascii="仿宋_GB2312" w:eastAsia="仿宋_GB2312" w:hAnsi="仿宋_GB2312" w:cs="仿宋_GB2312" w:hint="eastAsia"/>
          <w:sz w:val="32"/>
          <w:szCs w:val="32"/>
        </w:rPr>
        <w:t>长宽高</w:t>
      </w:r>
      <w:r w:rsidR="00ED40F8">
        <w:rPr>
          <w:rFonts w:ascii="仿宋_GB2312" w:eastAsia="仿宋_GB2312" w:hAnsi="仿宋_GB2312" w:cs="仿宋_GB2312" w:hint="eastAsia"/>
          <w:sz w:val="32"/>
          <w:szCs w:val="32"/>
        </w:rPr>
        <w:t>、</w:t>
      </w:r>
      <w:r w:rsidRPr="00645676">
        <w:rPr>
          <w:rFonts w:ascii="仿宋_GB2312" w:eastAsia="仿宋_GB2312" w:hAnsi="仿宋_GB2312" w:cs="仿宋_GB2312" w:hint="eastAsia"/>
          <w:sz w:val="32"/>
          <w:szCs w:val="32"/>
        </w:rPr>
        <w:t>防雷类别</w:t>
      </w:r>
      <w:r w:rsidR="00ED40F8">
        <w:rPr>
          <w:rFonts w:ascii="仿宋_GB2312" w:eastAsia="仿宋_GB2312" w:hAnsi="仿宋_GB2312" w:cs="仿宋_GB2312" w:hint="eastAsia"/>
          <w:sz w:val="32"/>
          <w:szCs w:val="32"/>
        </w:rPr>
        <w:t>和</w:t>
      </w:r>
      <w:r w:rsidR="00077741" w:rsidRPr="00645676">
        <w:rPr>
          <w:rFonts w:ascii="仿宋_GB2312" w:eastAsia="仿宋_GB2312" w:hAnsi="仿宋_GB2312" w:cs="仿宋_GB2312" w:hint="eastAsia"/>
          <w:sz w:val="32"/>
          <w:szCs w:val="32"/>
        </w:rPr>
        <w:t>数据中心</w:t>
      </w:r>
      <w:r w:rsidRPr="00645676">
        <w:rPr>
          <w:rFonts w:ascii="仿宋_GB2312" w:eastAsia="仿宋_GB2312" w:hAnsi="仿宋_GB2312" w:cs="仿宋_GB2312" w:hint="eastAsia"/>
          <w:sz w:val="32"/>
          <w:szCs w:val="32"/>
        </w:rPr>
        <w:t>楼层</w:t>
      </w:r>
      <w:r w:rsidR="00ED40F8">
        <w:rPr>
          <w:rFonts w:ascii="仿宋_GB2312" w:eastAsia="仿宋_GB2312" w:hAnsi="仿宋_GB2312" w:cs="仿宋_GB2312" w:hint="eastAsia"/>
          <w:sz w:val="32"/>
          <w:szCs w:val="32"/>
        </w:rPr>
        <w:t>、</w:t>
      </w:r>
      <w:r w:rsidRPr="00645676">
        <w:rPr>
          <w:rFonts w:ascii="仿宋_GB2312" w:eastAsia="仿宋_GB2312" w:hAnsi="仿宋_GB2312" w:cs="仿宋_GB2312" w:hint="eastAsia"/>
          <w:sz w:val="32"/>
          <w:szCs w:val="32"/>
        </w:rPr>
        <w:t>面积</w:t>
      </w:r>
      <w:r w:rsidR="00ED40F8">
        <w:rPr>
          <w:rFonts w:ascii="仿宋_GB2312" w:eastAsia="仿宋_GB2312" w:hAnsi="仿宋_GB2312" w:cs="仿宋_GB2312" w:hint="eastAsia"/>
          <w:sz w:val="32"/>
          <w:szCs w:val="32"/>
        </w:rPr>
        <w:t>、</w:t>
      </w:r>
      <w:r w:rsidRPr="00645676">
        <w:rPr>
          <w:rFonts w:ascii="仿宋_GB2312" w:eastAsia="仿宋_GB2312" w:hAnsi="仿宋_GB2312" w:cs="仿宋_GB2312" w:hint="eastAsia"/>
          <w:sz w:val="32"/>
          <w:szCs w:val="32"/>
        </w:rPr>
        <w:t>雷电防护等级等基本情况介绍。</w:t>
      </w:r>
    </w:p>
    <w:p w:rsidR="00CA7946" w:rsidRDefault="00E25423" w:rsidP="0091311A">
      <w:pPr>
        <w:snapToGrid w:val="0"/>
        <w:spacing w:line="540" w:lineRule="exact"/>
        <w:ind w:firstLineChars="200" w:firstLine="643"/>
        <w:rPr>
          <w:rFonts w:ascii="仿宋_GB2312" w:eastAsia="仿宋_GB2312" w:hAnsi="仿宋_GB2312" w:cs="仿宋_GB2312" w:hint="eastAsia"/>
          <w:sz w:val="32"/>
          <w:szCs w:val="32"/>
        </w:rPr>
      </w:pPr>
      <w:r w:rsidRPr="00645676">
        <w:rPr>
          <w:rFonts w:ascii="楷体" w:eastAsia="楷体" w:hAnsi="楷体" w:cs="楷体" w:hint="eastAsia"/>
          <w:b/>
          <w:bCs/>
          <w:sz w:val="32"/>
          <w:szCs w:val="32"/>
        </w:rPr>
        <w:t>3</w:t>
      </w:r>
      <w:r w:rsidR="00CA7946">
        <w:rPr>
          <w:rFonts w:ascii="楷体" w:eastAsia="楷体" w:hAnsi="楷体" w:cs="楷体" w:hint="eastAsia"/>
          <w:b/>
          <w:bCs/>
          <w:sz w:val="32"/>
          <w:szCs w:val="32"/>
        </w:rPr>
        <w:t>.</w:t>
      </w:r>
      <w:r w:rsidR="00C969EF" w:rsidRPr="00645676">
        <w:rPr>
          <w:rFonts w:ascii="楷体" w:eastAsia="楷体" w:hAnsi="楷体" w:cs="楷体" w:hint="eastAsia"/>
          <w:b/>
          <w:bCs/>
          <w:sz w:val="32"/>
          <w:szCs w:val="32"/>
        </w:rPr>
        <w:t>检测</w:t>
      </w:r>
      <w:r w:rsidR="001A67CE" w:rsidRPr="00645676">
        <w:rPr>
          <w:rFonts w:ascii="楷体" w:eastAsia="楷体" w:hAnsi="楷体" w:cs="楷体" w:hint="eastAsia"/>
          <w:b/>
          <w:bCs/>
          <w:sz w:val="32"/>
          <w:szCs w:val="32"/>
        </w:rPr>
        <w:t>/</w:t>
      </w:r>
      <w:r w:rsidR="00C969EF" w:rsidRPr="00645676">
        <w:rPr>
          <w:rFonts w:ascii="楷体" w:eastAsia="楷体" w:hAnsi="楷体" w:cs="楷体" w:hint="eastAsia"/>
          <w:b/>
          <w:bCs/>
          <w:sz w:val="32"/>
          <w:szCs w:val="32"/>
        </w:rPr>
        <w:t>检查结果</w:t>
      </w:r>
      <w:r w:rsidR="004225FA">
        <w:rPr>
          <w:rFonts w:ascii="楷体" w:eastAsia="楷体" w:hAnsi="楷体" w:cs="楷体" w:hint="eastAsia"/>
          <w:b/>
          <w:bCs/>
          <w:sz w:val="32"/>
          <w:szCs w:val="32"/>
        </w:rPr>
        <w:t>、</w:t>
      </w:r>
      <w:r w:rsidR="00C969EF" w:rsidRPr="00645676">
        <w:rPr>
          <w:rFonts w:ascii="楷体" w:eastAsia="楷体" w:hAnsi="楷体" w:cs="楷体" w:hint="eastAsia"/>
          <w:b/>
          <w:bCs/>
          <w:sz w:val="32"/>
          <w:szCs w:val="32"/>
        </w:rPr>
        <w:t>单项评定</w:t>
      </w:r>
      <w:r w:rsidR="004225FA">
        <w:rPr>
          <w:rFonts w:ascii="楷体" w:eastAsia="楷体" w:hAnsi="楷体" w:cs="楷体" w:hint="eastAsia"/>
          <w:b/>
          <w:bCs/>
          <w:sz w:val="32"/>
          <w:szCs w:val="32"/>
        </w:rPr>
        <w:t>、</w:t>
      </w:r>
      <w:r w:rsidR="00C969EF" w:rsidRPr="00645676">
        <w:rPr>
          <w:rFonts w:ascii="楷体" w:eastAsia="楷体" w:hAnsi="楷体" w:cs="楷体" w:hint="eastAsia"/>
          <w:b/>
          <w:bCs/>
          <w:sz w:val="32"/>
          <w:szCs w:val="32"/>
        </w:rPr>
        <w:t>技术评定</w:t>
      </w:r>
      <w:r w:rsidR="004225FA">
        <w:rPr>
          <w:rFonts w:ascii="楷体" w:eastAsia="楷体" w:hAnsi="楷体" w:cs="楷体" w:hint="eastAsia"/>
          <w:b/>
          <w:bCs/>
          <w:sz w:val="32"/>
          <w:szCs w:val="32"/>
        </w:rPr>
        <w:t>：</w:t>
      </w:r>
      <w:r w:rsidR="004225FA">
        <w:rPr>
          <w:rFonts w:ascii="仿宋_GB2312" w:eastAsia="仿宋_GB2312" w:hAnsi="仿宋_GB2312" w:cs="仿宋_GB2312" w:hint="eastAsia"/>
          <w:sz w:val="32"/>
          <w:szCs w:val="32"/>
        </w:rPr>
        <w:t>相关</w:t>
      </w:r>
      <w:r w:rsidR="002B6069" w:rsidRPr="00645676">
        <w:rPr>
          <w:rFonts w:ascii="仿宋_GB2312" w:eastAsia="仿宋_GB2312" w:hAnsi="仿宋_GB2312" w:cs="仿宋_GB2312" w:hint="eastAsia"/>
          <w:sz w:val="32"/>
          <w:szCs w:val="32"/>
        </w:rPr>
        <w:t>填写要求同建筑物雷电防护装置检测表</w:t>
      </w:r>
      <w:r w:rsidR="004225FA">
        <w:rPr>
          <w:rFonts w:ascii="仿宋_GB2312" w:eastAsia="仿宋_GB2312" w:hAnsi="仿宋_GB2312" w:cs="仿宋_GB2312" w:hint="eastAsia"/>
          <w:sz w:val="32"/>
          <w:szCs w:val="32"/>
        </w:rPr>
        <w:t>，后续各检测</w:t>
      </w:r>
      <w:r w:rsidR="004225FA" w:rsidRPr="00645676">
        <w:rPr>
          <w:rFonts w:ascii="仿宋_GB2312" w:eastAsia="仿宋_GB2312" w:hAnsi="仿宋_GB2312" w:cs="仿宋_GB2312" w:hint="eastAsia"/>
          <w:sz w:val="32"/>
          <w:szCs w:val="32"/>
        </w:rPr>
        <w:t>表中不再单独列出</w:t>
      </w:r>
      <w:r w:rsidR="002B6069" w:rsidRPr="00645676">
        <w:rPr>
          <w:rFonts w:ascii="仿宋_GB2312" w:eastAsia="仿宋_GB2312" w:hAnsi="仿宋_GB2312" w:cs="仿宋_GB2312" w:hint="eastAsia"/>
          <w:sz w:val="32"/>
          <w:szCs w:val="32"/>
        </w:rPr>
        <w:t>。</w:t>
      </w:r>
      <w:bookmarkStart w:id="9" w:name="_Toc36143152"/>
    </w:p>
    <w:p w:rsidR="0038391D" w:rsidRDefault="0038391D" w:rsidP="0038391D">
      <w:pPr>
        <w:snapToGrid w:val="0"/>
        <w:spacing w:line="540" w:lineRule="exact"/>
        <w:ind w:firstLineChars="200" w:firstLine="643"/>
        <w:rPr>
          <w:rFonts w:ascii="仿宋_GB2312" w:eastAsia="仿宋_GB2312" w:hAnsi="仿宋_GB2312" w:cs="仿宋_GB2312" w:hint="eastAsia"/>
          <w:sz w:val="32"/>
          <w:szCs w:val="32"/>
        </w:rPr>
      </w:pPr>
      <w:r w:rsidRPr="0038391D">
        <w:rPr>
          <w:rFonts w:ascii="楷体" w:eastAsia="楷体" w:hAnsi="楷体" w:cs="楷体" w:hint="eastAsia"/>
          <w:b/>
          <w:bCs/>
          <w:sz w:val="32"/>
          <w:szCs w:val="32"/>
        </w:rPr>
        <w:t>4.其他相关检测内容：</w:t>
      </w:r>
      <w:r w:rsidRPr="0038391D">
        <w:rPr>
          <w:rFonts w:ascii="仿宋_GB2312" w:eastAsia="仿宋_GB2312" w:hAnsi="仿宋_GB2312" w:cs="仿宋_GB2312" w:hint="eastAsia"/>
          <w:sz w:val="32"/>
          <w:szCs w:val="32"/>
        </w:rPr>
        <w:t>检测表中</w:t>
      </w:r>
      <w:r>
        <w:rPr>
          <w:rFonts w:ascii="仿宋_GB2312" w:eastAsia="仿宋_GB2312" w:hAnsi="仿宋_GB2312" w:cs="仿宋_GB2312" w:hint="eastAsia"/>
          <w:sz w:val="32"/>
          <w:szCs w:val="32"/>
        </w:rPr>
        <w:t>未单独说明的，均参照建筑物雷电防护装置检测表中对应的相关内容说明，后续各检测表中也不再单独列出。</w:t>
      </w:r>
    </w:p>
    <w:p w:rsidR="00E25423" w:rsidRPr="00CA7946" w:rsidRDefault="00304FB4" w:rsidP="0091311A">
      <w:pPr>
        <w:snapToGrid w:val="0"/>
        <w:spacing w:line="540" w:lineRule="exact"/>
        <w:ind w:firstLineChars="200" w:firstLine="640"/>
        <w:rPr>
          <w:rFonts w:ascii="仿宋_GB2312" w:eastAsia="仿宋_GB2312" w:hAnsi="仿宋_GB2312" w:cs="仿宋_GB2312"/>
          <w:sz w:val="32"/>
          <w:szCs w:val="32"/>
        </w:rPr>
      </w:pPr>
      <w:r w:rsidRPr="00645676">
        <w:rPr>
          <w:rFonts w:ascii="黑体" w:eastAsia="黑体" w:hAnsi="黑体" w:hint="eastAsia"/>
          <w:sz w:val="32"/>
          <w:szCs w:val="32"/>
        </w:rPr>
        <w:t>八</w:t>
      </w:r>
      <w:r w:rsidR="00CA7946">
        <w:rPr>
          <w:rFonts w:ascii="黑体" w:eastAsia="黑体" w:hAnsi="黑体" w:hint="eastAsia"/>
        </w:rPr>
        <w:t>、</w:t>
      </w:r>
      <w:r w:rsidR="00E25423" w:rsidRPr="00645676">
        <w:rPr>
          <w:rFonts w:ascii="黑体" w:eastAsia="黑体" w:hAnsi="黑体" w:hint="eastAsia"/>
          <w:sz w:val="32"/>
          <w:szCs w:val="32"/>
        </w:rPr>
        <w:t>加油（气）站雷电防护装置检测表</w:t>
      </w:r>
      <w:bookmarkEnd w:id="9"/>
    </w:p>
    <w:p w:rsidR="00E25423" w:rsidRPr="00645676" w:rsidRDefault="00E25423" w:rsidP="0091311A">
      <w:pPr>
        <w:snapToGrid w:val="0"/>
        <w:spacing w:line="540" w:lineRule="exact"/>
        <w:ind w:firstLineChars="200" w:firstLine="643"/>
        <w:rPr>
          <w:rFonts w:ascii="楷体" w:eastAsia="楷体" w:hAnsi="楷体" w:cs="楷体" w:hint="eastAsia"/>
          <w:b/>
          <w:bCs/>
          <w:sz w:val="32"/>
          <w:szCs w:val="32"/>
        </w:rPr>
      </w:pPr>
      <w:r w:rsidRPr="00645676">
        <w:rPr>
          <w:rFonts w:ascii="楷体" w:eastAsia="楷体" w:hAnsi="楷体" w:cs="楷体" w:hint="eastAsia"/>
          <w:b/>
          <w:bCs/>
          <w:sz w:val="32"/>
          <w:szCs w:val="32"/>
        </w:rPr>
        <w:t>1</w:t>
      </w:r>
      <w:r w:rsidR="00CA7946">
        <w:rPr>
          <w:rFonts w:ascii="楷体" w:eastAsia="楷体" w:hAnsi="楷体" w:cs="楷体" w:hint="eastAsia"/>
          <w:b/>
          <w:bCs/>
          <w:sz w:val="32"/>
          <w:szCs w:val="32"/>
        </w:rPr>
        <w:t>.</w:t>
      </w:r>
      <w:r w:rsidRPr="00645676">
        <w:rPr>
          <w:rFonts w:ascii="楷体" w:eastAsia="楷体" w:hAnsi="楷体" w:cs="楷体" w:hint="eastAsia"/>
          <w:b/>
          <w:bCs/>
          <w:sz w:val="32"/>
          <w:szCs w:val="32"/>
        </w:rPr>
        <w:t>项目信息</w:t>
      </w:r>
      <w:r w:rsidR="0038391D">
        <w:rPr>
          <w:rFonts w:ascii="楷体" w:eastAsia="楷体" w:hAnsi="楷体" w:cs="楷体" w:hint="eastAsia"/>
          <w:b/>
          <w:bCs/>
          <w:sz w:val="32"/>
          <w:szCs w:val="32"/>
        </w:rPr>
        <w:t>：</w:t>
      </w:r>
    </w:p>
    <w:p w:rsidR="00E25423" w:rsidRPr="00645676" w:rsidRDefault="00740D88" w:rsidP="0091311A">
      <w:pPr>
        <w:snapToGrid w:val="0"/>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受检单体</w:t>
      </w:r>
      <w:r w:rsidR="00E25423" w:rsidRPr="00645676">
        <w:rPr>
          <w:rFonts w:ascii="仿宋_GB2312" w:eastAsia="仿宋_GB2312" w:hAnsi="仿宋_GB2312" w:cs="仿宋_GB2312" w:hint="eastAsia"/>
          <w:sz w:val="32"/>
          <w:szCs w:val="32"/>
        </w:rPr>
        <w:t>：检测的加油（气）站名称，每个</w:t>
      </w:r>
      <w:r w:rsidR="006E00C8" w:rsidRPr="00645676">
        <w:rPr>
          <w:rFonts w:ascii="仿宋_GB2312" w:eastAsia="仿宋_GB2312" w:hAnsi="仿宋_GB2312" w:cs="仿宋_GB2312" w:hint="eastAsia"/>
          <w:sz w:val="32"/>
          <w:szCs w:val="32"/>
        </w:rPr>
        <w:t>加油（气）站</w:t>
      </w:r>
      <w:r w:rsidR="00E25423" w:rsidRPr="00645676">
        <w:rPr>
          <w:rFonts w:ascii="仿宋_GB2312" w:eastAsia="仿宋_GB2312" w:hAnsi="仿宋_GB2312" w:cs="仿宋_GB2312" w:hint="eastAsia"/>
          <w:sz w:val="32"/>
          <w:szCs w:val="32"/>
        </w:rPr>
        <w:t>一份检测表。</w:t>
      </w:r>
    </w:p>
    <w:p w:rsidR="00E25423" w:rsidRPr="00645676" w:rsidRDefault="00E25423" w:rsidP="0091311A">
      <w:pPr>
        <w:snapToGrid w:val="0"/>
        <w:spacing w:line="540" w:lineRule="exact"/>
        <w:ind w:firstLineChars="200" w:firstLine="640"/>
        <w:rPr>
          <w:rFonts w:ascii="仿宋_GB2312" w:eastAsia="仿宋_GB2312" w:hAnsi="仿宋_GB2312" w:cs="仿宋_GB2312"/>
          <w:sz w:val="32"/>
          <w:szCs w:val="32"/>
        </w:rPr>
      </w:pPr>
      <w:r w:rsidRPr="00645676">
        <w:rPr>
          <w:rFonts w:ascii="仿宋_GB2312" w:eastAsia="仿宋_GB2312" w:hAnsi="仿宋_GB2312" w:cs="仿宋_GB2312" w:hint="eastAsia"/>
          <w:sz w:val="32"/>
          <w:szCs w:val="32"/>
        </w:rPr>
        <w:t>联系人：一般填写加油</w:t>
      </w:r>
      <w:r w:rsidR="00B340D3" w:rsidRPr="00645676">
        <w:rPr>
          <w:rFonts w:ascii="仿宋_GB2312" w:eastAsia="仿宋_GB2312" w:hAnsi="仿宋_GB2312" w:cs="仿宋_GB2312" w:hint="eastAsia"/>
          <w:sz w:val="32"/>
          <w:szCs w:val="32"/>
        </w:rPr>
        <w:t>（气）</w:t>
      </w:r>
      <w:r w:rsidRPr="00645676">
        <w:rPr>
          <w:rFonts w:ascii="仿宋_GB2312" w:eastAsia="仿宋_GB2312" w:hAnsi="仿宋_GB2312" w:cs="仿宋_GB2312" w:hint="eastAsia"/>
          <w:sz w:val="32"/>
          <w:szCs w:val="32"/>
        </w:rPr>
        <w:t>站站长姓名。</w:t>
      </w:r>
    </w:p>
    <w:p w:rsidR="00E25423" w:rsidRPr="00645676" w:rsidRDefault="00E25423" w:rsidP="0091311A">
      <w:pPr>
        <w:snapToGrid w:val="0"/>
        <w:spacing w:line="540" w:lineRule="exact"/>
        <w:ind w:firstLineChars="200" w:firstLine="640"/>
        <w:rPr>
          <w:rFonts w:ascii="仿宋_GB2312" w:eastAsia="仿宋_GB2312" w:hAnsi="仿宋_GB2312" w:cs="仿宋_GB2312"/>
          <w:sz w:val="32"/>
          <w:szCs w:val="32"/>
        </w:rPr>
      </w:pPr>
      <w:r w:rsidRPr="00645676">
        <w:rPr>
          <w:rFonts w:ascii="仿宋_GB2312" w:eastAsia="仿宋_GB2312" w:hAnsi="仿宋_GB2312" w:cs="仿宋_GB2312" w:hint="eastAsia"/>
          <w:sz w:val="32"/>
          <w:szCs w:val="32"/>
        </w:rPr>
        <w:t>地址：加油</w:t>
      </w:r>
      <w:r w:rsidR="00B340D3" w:rsidRPr="00645676">
        <w:rPr>
          <w:rFonts w:ascii="仿宋_GB2312" w:eastAsia="仿宋_GB2312" w:hAnsi="仿宋_GB2312" w:cs="仿宋_GB2312" w:hint="eastAsia"/>
          <w:sz w:val="32"/>
          <w:szCs w:val="32"/>
        </w:rPr>
        <w:t>（气）</w:t>
      </w:r>
      <w:r w:rsidRPr="00645676">
        <w:rPr>
          <w:rFonts w:ascii="仿宋_GB2312" w:eastAsia="仿宋_GB2312" w:hAnsi="仿宋_GB2312" w:cs="仿宋_GB2312" w:hint="eastAsia"/>
          <w:sz w:val="32"/>
          <w:szCs w:val="32"/>
        </w:rPr>
        <w:t>站地址。</w:t>
      </w:r>
    </w:p>
    <w:p w:rsidR="00E25423" w:rsidRPr="00645676" w:rsidRDefault="00E25423" w:rsidP="0091311A">
      <w:pPr>
        <w:snapToGrid w:val="0"/>
        <w:spacing w:line="540" w:lineRule="exact"/>
        <w:ind w:firstLineChars="200" w:firstLine="643"/>
        <w:rPr>
          <w:rFonts w:ascii="仿宋_GB2312" w:eastAsia="仿宋_GB2312" w:hAnsi="仿宋_GB2312" w:cs="仿宋_GB2312"/>
          <w:sz w:val="32"/>
          <w:szCs w:val="32"/>
        </w:rPr>
      </w:pPr>
      <w:r w:rsidRPr="00645676">
        <w:rPr>
          <w:rFonts w:ascii="楷体" w:eastAsia="楷体" w:hAnsi="楷体" w:cs="楷体" w:hint="eastAsia"/>
          <w:b/>
          <w:bCs/>
          <w:sz w:val="32"/>
          <w:szCs w:val="32"/>
        </w:rPr>
        <w:t>2</w:t>
      </w:r>
      <w:r w:rsidR="00CA7946">
        <w:rPr>
          <w:rFonts w:ascii="楷体" w:eastAsia="楷体" w:hAnsi="楷体" w:cs="楷体" w:hint="eastAsia"/>
          <w:b/>
          <w:bCs/>
          <w:sz w:val="32"/>
          <w:szCs w:val="32"/>
        </w:rPr>
        <w:t>.</w:t>
      </w:r>
      <w:r w:rsidRPr="00645676">
        <w:rPr>
          <w:rFonts w:ascii="楷体" w:eastAsia="楷体" w:hAnsi="楷体" w:cs="楷体" w:hint="eastAsia"/>
          <w:b/>
          <w:bCs/>
          <w:sz w:val="32"/>
          <w:szCs w:val="32"/>
        </w:rPr>
        <w:t>雷电防护装置基本情况：</w:t>
      </w:r>
      <w:r w:rsidRPr="00645676">
        <w:rPr>
          <w:rFonts w:ascii="仿宋_GB2312" w:eastAsia="仿宋_GB2312" w:hAnsi="仿宋_GB2312" w:cs="仿宋_GB2312" w:hint="eastAsia"/>
          <w:sz w:val="32"/>
          <w:szCs w:val="32"/>
        </w:rPr>
        <w:t>简要描述</w:t>
      </w:r>
      <w:r w:rsidR="002C72EC" w:rsidRPr="00645676">
        <w:rPr>
          <w:rFonts w:ascii="仿宋_GB2312" w:eastAsia="仿宋_GB2312" w:hAnsi="仿宋_GB2312" w:cs="仿宋_GB2312" w:hint="eastAsia"/>
          <w:sz w:val="32"/>
          <w:szCs w:val="32"/>
        </w:rPr>
        <w:t>加油（气）站</w:t>
      </w:r>
      <w:r w:rsidRPr="00645676">
        <w:rPr>
          <w:rFonts w:ascii="仿宋_GB2312" w:eastAsia="仿宋_GB2312" w:hAnsi="仿宋_GB2312" w:cs="仿宋_GB2312" w:hint="eastAsia"/>
          <w:sz w:val="32"/>
          <w:szCs w:val="32"/>
        </w:rPr>
        <w:t>外部雷电防护装置和内部雷电防护装置的设置情况以及本次检测内容。</w:t>
      </w:r>
    </w:p>
    <w:p w:rsidR="00E25423" w:rsidRDefault="00E25423" w:rsidP="0091311A">
      <w:pPr>
        <w:snapToGrid w:val="0"/>
        <w:spacing w:line="540" w:lineRule="exact"/>
        <w:ind w:firstLineChars="200" w:firstLine="480"/>
        <w:rPr>
          <w:rFonts w:ascii="楷体" w:eastAsia="楷体" w:hAnsi="楷体" w:cs="楷体" w:hint="eastAsia"/>
          <w:bCs/>
          <w:sz w:val="24"/>
        </w:rPr>
      </w:pPr>
      <w:r>
        <w:rPr>
          <w:rFonts w:ascii="楷体" w:eastAsia="楷体" w:hAnsi="楷体" w:cs="楷体" w:hint="eastAsia"/>
          <w:bCs/>
          <w:sz w:val="24"/>
        </w:rPr>
        <w:t>例：XX加油站罩棚上敷设接闪带接闪，利用结构柱内钢筋引下，站区整体设计安装环形人工接地装置。加油区共有加油机6台</w:t>
      </w:r>
      <w:r w:rsidR="00E36877">
        <w:rPr>
          <w:rFonts w:ascii="楷体" w:eastAsia="楷体" w:hAnsi="楷体" w:cs="楷体" w:hint="eastAsia"/>
          <w:bCs/>
          <w:sz w:val="24"/>
        </w:rPr>
        <w:t>、</w:t>
      </w:r>
      <w:r>
        <w:rPr>
          <w:rFonts w:ascii="楷体" w:eastAsia="楷体" w:hAnsi="楷体" w:cs="楷体" w:hint="eastAsia"/>
          <w:bCs/>
          <w:sz w:val="24"/>
        </w:rPr>
        <w:t>加油枪18把，设备机柜设置在站长室内，电源系统</w:t>
      </w:r>
      <w:r w:rsidR="00740D88">
        <w:rPr>
          <w:rFonts w:ascii="楷体" w:eastAsia="楷体" w:hAnsi="楷体" w:cs="楷体" w:hint="eastAsia"/>
          <w:bCs/>
          <w:sz w:val="24"/>
        </w:rPr>
        <w:t>、</w:t>
      </w:r>
      <w:r>
        <w:rPr>
          <w:rFonts w:ascii="楷体" w:eastAsia="楷体" w:hAnsi="楷体" w:cs="楷体" w:hint="eastAsia"/>
          <w:bCs/>
          <w:sz w:val="24"/>
        </w:rPr>
        <w:t>液位仪信号线路上设计安装了SPD。</w:t>
      </w:r>
    </w:p>
    <w:p w:rsidR="00E25423" w:rsidRPr="00CA7946" w:rsidRDefault="00807FA3" w:rsidP="0091311A">
      <w:pPr>
        <w:snapToGrid w:val="0"/>
        <w:spacing w:line="540" w:lineRule="exact"/>
        <w:ind w:firstLineChars="200" w:firstLine="640"/>
        <w:rPr>
          <w:rFonts w:ascii="仿宋_GB2312" w:eastAsia="仿宋_GB2312" w:hAnsi="仿宋_GB2312" w:cs="仿宋_GB2312"/>
          <w:sz w:val="32"/>
          <w:szCs w:val="32"/>
        </w:rPr>
      </w:pPr>
      <w:bookmarkStart w:id="10" w:name="_Toc36143153"/>
      <w:r w:rsidRPr="00645676">
        <w:rPr>
          <w:rFonts w:ascii="黑体" w:eastAsia="黑体" w:hAnsi="黑体" w:hint="eastAsia"/>
          <w:sz w:val="32"/>
          <w:szCs w:val="32"/>
        </w:rPr>
        <w:t>九</w:t>
      </w:r>
      <w:bookmarkStart w:id="11" w:name="_Hlk36128499"/>
      <w:r w:rsidR="00CA7946">
        <w:rPr>
          <w:rFonts w:ascii="黑体" w:eastAsia="黑体" w:hAnsi="黑体" w:hint="eastAsia"/>
        </w:rPr>
        <w:t>、</w:t>
      </w:r>
      <w:r w:rsidR="00E25423" w:rsidRPr="00645676">
        <w:rPr>
          <w:rFonts w:ascii="黑体" w:eastAsia="黑体" w:hAnsi="黑体" w:hint="eastAsia"/>
          <w:sz w:val="32"/>
          <w:szCs w:val="32"/>
        </w:rPr>
        <w:t>油（气）库</w:t>
      </w:r>
      <w:bookmarkEnd w:id="11"/>
      <w:r w:rsidR="00E25423" w:rsidRPr="00645676">
        <w:rPr>
          <w:rFonts w:ascii="黑体" w:eastAsia="黑体" w:hAnsi="黑体" w:hint="eastAsia"/>
          <w:sz w:val="32"/>
          <w:szCs w:val="32"/>
        </w:rPr>
        <w:t>雷电防护装置检测表</w:t>
      </w:r>
      <w:bookmarkEnd w:id="10"/>
    </w:p>
    <w:p w:rsidR="00E25423" w:rsidRPr="00645676" w:rsidRDefault="000D0C87" w:rsidP="0091311A">
      <w:pPr>
        <w:snapToGrid w:val="0"/>
        <w:spacing w:line="540" w:lineRule="exact"/>
        <w:ind w:firstLineChars="200" w:firstLine="643"/>
        <w:rPr>
          <w:rFonts w:ascii="仿宋_GB2312" w:eastAsia="仿宋_GB2312" w:hAnsi="仿宋_GB2312" w:cs="仿宋_GB2312"/>
          <w:sz w:val="32"/>
          <w:szCs w:val="32"/>
        </w:rPr>
      </w:pPr>
      <w:r>
        <w:rPr>
          <w:rFonts w:ascii="楷体" w:eastAsia="楷体" w:hAnsi="楷体" w:cs="楷体" w:hint="eastAsia"/>
          <w:b/>
          <w:bCs/>
          <w:sz w:val="32"/>
          <w:szCs w:val="32"/>
        </w:rPr>
        <w:t>1</w:t>
      </w:r>
      <w:r w:rsidR="00CA7946">
        <w:rPr>
          <w:rFonts w:ascii="楷体" w:eastAsia="楷体" w:hAnsi="楷体" w:cs="楷体" w:hint="eastAsia"/>
          <w:b/>
          <w:bCs/>
          <w:sz w:val="32"/>
          <w:szCs w:val="32"/>
        </w:rPr>
        <w:t>.</w:t>
      </w:r>
      <w:r w:rsidR="003F6348" w:rsidRPr="00645676">
        <w:rPr>
          <w:rFonts w:ascii="楷体" w:eastAsia="楷体" w:hAnsi="楷体" w:cs="楷体" w:hint="eastAsia"/>
          <w:b/>
          <w:bCs/>
          <w:sz w:val="32"/>
          <w:szCs w:val="32"/>
        </w:rPr>
        <w:t>项目信息</w:t>
      </w:r>
      <w:r w:rsidR="00E36877">
        <w:rPr>
          <w:rFonts w:ascii="楷体" w:eastAsia="楷体" w:hAnsi="楷体" w:cs="楷体" w:hint="eastAsia"/>
          <w:b/>
          <w:bCs/>
          <w:sz w:val="32"/>
          <w:szCs w:val="32"/>
        </w:rPr>
        <w:t>：</w:t>
      </w:r>
    </w:p>
    <w:p w:rsidR="00E25423" w:rsidRPr="00645676" w:rsidRDefault="00E25423" w:rsidP="0091311A">
      <w:pPr>
        <w:snapToGrid w:val="0"/>
        <w:spacing w:line="540" w:lineRule="exact"/>
        <w:ind w:firstLineChars="200" w:firstLine="640"/>
        <w:rPr>
          <w:rFonts w:ascii="仿宋_GB2312" w:eastAsia="仿宋_GB2312" w:hAnsi="仿宋_GB2312" w:cs="仿宋_GB2312"/>
          <w:sz w:val="32"/>
          <w:szCs w:val="32"/>
        </w:rPr>
      </w:pPr>
      <w:r w:rsidRPr="00645676">
        <w:rPr>
          <w:rFonts w:ascii="仿宋_GB2312" w:eastAsia="仿宋_GB2312" w:hAnsi="仿宋_GB2312" w:cs="仿宋_GB2312" w:hint="eastAsia"/>
          <w:sz w:val="32"/>
          <w:szCs w:val="32"/>
        </w:rPr>
        <w:t>主要</w:t>
      </w:r>
      <w:r w:rsidR="00E36877">
        <w:rPr>
          <w:rFonts w:ascii="仿宋_GB2312" w:eastAsia="仿宋_GB2312" w:hAnsi="仿宋_GB2312" w:cs="仿宋_GB2312" w:hint="eastAsia"/>
          <w:sz w:val="32"/>
          <w:szCs w:val="32"/>
        </w:rPr>
        <w:t>储存</w:t>
      </w:r>
      <w:r w:rsidRPr="00645676">
        <w:rPr>
          <w:rFonts w:ascii="仿宋_GB2312" w:eastAsia="仿宋_GB2312" w:hAnsi="仿宋_GB2312" w:cs="仿宋_GB2312" w:hint="eastAsia"/>
          <w:sz w:val="32"/>
          <w:szCs w:val="32"/>
        </w:rPr>
        <w:t>物：油（气）库主要</w:t>
      </w:r>
      <w:r w:rsidR="009B05F2" w:rsidRPr="00645676">
        <w:rPr>
          <w:rFonts w:ascii="仿宋_GB2312" w:eastAsia="仿宋_GB2312" w:hAnsi="仿宋_GB2312" w:cs="仿宋_GB2312" w:hint="eastAsia"/>
          <w:sz w:val="32"/>
          <w:szCs w:val="32"/>
        </w:rPr>
        <w:t>储存</w:t>
      </w:r>
      <w:r w:rsidRPr="00645676">
        <w:rPr>
          <w:rFonts w:ascii="仿宋_GB2312" w:eastAsia="仿宋_GB2312" w:hAnsi="仿宋_GB2312" w:cs="仿宋_GB2312" w:hint="eastAsia"/>
          <w:sz w:val="32"/>
          <w:szCs w:val="32"/>
        </w:rPr>
        <w:t>的油品或气体名称。</w:t>
      </w:r>
    </w:p>
    <w:p w:rsidR="00E25423" w:rsidRPr="00645676" w:rsidRDefault="000D0C87" w:rsidP="0091311A">
      <w:pPr>
        <w:snapToGrid w:val="0"/>
        <w:spacing w:line="540" w:lineRule="exact"/>
        <w:ind w:firstLineChars="200" w:firstLine="643"/>
        <w:rPr>
          <w:rFonts w:ascii="仿宋_GB2312" w:eastAsia="仿宋_GB2312" w:hAnsi="仿宋_GB2312" w:cs="仿宋_GB2312"/>
          <w:sz w:val="32"/>
          <w:szCs w:val="32"/>
        </w:rPr>
      </w:pPr>
      <w:r>
        <w:rPr>
          <w:rFonts w:ascii="楷体" w:eastAsia="楷体" w:hAnsi="楷体" w:cs="楷体" w:hint="eastAsia"/>
          <w:b/>
          <w:bCs/>
          <w:sz w:val="32"/>
          <w:szCs w:val="32"/>
        </w:rPr>
        <w:t>2</w:t>
      </w:r>
      <w:r w:rsidR="00CA7946">
        <w:rPr>
          <w:rFonts w:ascii="楷体" w:eastAsia="楷体" w:hAnsi="楷体" w:cs="楷体" w:hint="eastAsia"/>
          <w:b/>
          <w:bCs/>
          <w:sz w:val="32"/>
          <w:szCs w:val="32"/>
        </w:rPr>
        <w:t>.</w:t>
      </w:r>
      <w:r w:rsidR="00E25423" w:rsidRPr="00645676">
        <w:rPr>
          <w:rFonts w:ascii="楷体" w:eastAsia="楷体" w:hAnsi="楷体" w:cs="楷体" w:hint="eastAsia"/>
          <w:b/>
          <w:bCs/>
          <w:sz w:val="32"/>
          <w:szCs w:val="32"/>
        </w:rPr>
        <w:t>雷电防护装置基本情况：</w:t>
      </w:r>
      <w:r w:rsidR="00E25423" w:rsidRPr="00645676">
        <w:rPr>
          <w:rFonts w:ascii="仿宋_GB2312" w:eastAsia="仿宋_GB2312" w:hAnsi="仿宋_GB2312" w:cs="仿宋_GB2312" w:hint="eastAsia"/>
          <w:sz w:val="32"/>
          <w:szCs w:val="32"/>
        </w:rPr>
        <w:t>简要描述</w:t>
      </w:r>
      <w:r w:rsidR="000F75B4" w:rsidRPr="00645676">
        <w:rPr>
          <w:rFonts w:ascii="仿宋_GB2312" w:eastAsia="仿宋_GB2312" w:hAnsi="仿宋_GB2312" w:cs="仿宋_GB2312" w:hint="eastAsia"/>
          <w:sz w:val="32"/>
          <w:szCs w:val="32"/>
        </w:rPr>
        <w:t>受检单体/受检储罐</w:t>
      </w:r>
      <w:r w:rsidR="00E25423" w:rsidRPr="00645676">
        <w:rPr>
          <w:rFonts w:ascii="仿宋_GB2312" w:eastAsia="仿宋_GB2312" w:hAnsi="仿宋_GB2312" w:cs="仿宋_GB2312" w:hint="eastAsia"/>
          <w:sz w:val="32"/>
          <w:szCs w:val="32"/>
        </w:rPr>
        <w:t>外部雷电防护装置和内部雷电防护装置的设置情况以及本次检测内容。</w:t>
      </w:r>
    </w:p>
    <w:p w:rsidR="00E25423" w:rsidRPr="00CA7946" w:rsidRDefault="00286654" w:rsidP="0091311A">
      <w:pPr>
        <w:snapToGrid w:val="0"/>
        <w:spacing w:line="540" w:lineRule="exact"/>
        <w:ind w:firstLineChars="200" w:firstLine="640"/>
        <w:rPr>
          <w:rFonts w:ascii="黑体" w:eastAsia="黑体" w:hAnsi="黑体" w:hint="eastAsia"/>
          <w:sz w:val="32"/>
          <w:szCs w:val="32"/>
        </w:rPr>
      </w:pPr>
      <w:bookmarkStart w:id="12" w:name="_Toc36143154"/>
      <w:r w:rsidRPr="00645676">
        <w:rPr>
          <w:rFonts w:ascii="黑体" w:eastAsia="黑体" w:hAnsi="黑体" w:hint="eastAsia"/>
          <w:sz w:val="32"/>
          <w:szCs w:val="32"/>
        </w:rPr>
        <w:t>十</w:t>
      </w:r>
      <w:bookmarkStart w:id="13" w:name="_Hlk35282330"/>
      <w:r w:rsidR="00CA7946" w:rsidRPr="00CA7946">
        <w:rPr>
          <w:rFonts w:ascii="黑体" w:eastAsia="黑体" w:hAnsi="黑体" w:hint="eastAsia"/>
          <w:sz w:val="32"/>
          <w:szCs w:val="32"/>
        </w:rPr>
        <w:t>、</w:t>
      </w:r>
      <w:r w:rsidR="00E25423" w:rsidRPr="00645676">
        <w:rPr>
          <w:rFonts w:ascii="黑体" w:eastAsia="黑体" w:hAnsi="黑体" w:hint="eastAsia"/>
          <w:sz w:val="32"/>
          <w:szCs w:val="32"/>
        </w:rPr>
        <w:t>金属储罐雷电防护装置检测表</w:t>
      </w:r>
      <w:bookmarkEnd w:id="12"/>
      <w:bookmarkEnd w:id="13"/>
    </w:p>
    <w:p w:rsidR="00E25423" w:rsidRPr="00645676" w:rsidRDefault="00E25423" w:rsidP="0091311A">
      <w:pPr>
        <w:snapToGrid w:val="0"/>
        <w:spacing w:line="540" w:lineRule="exact"/>
        <w:ind w:firstLineChars="200" w:firstLine="643"/>
        <w:rPr>
          <w:rFonts w:ascii="楷体" w:eastAsia="楷体" w:hAnsi="楷体" w:cs="楷体" w:hint="eastAsia"/>
          <w:b/>
          <w:bCs/>
          <w:sz w:val="32"/>
          <w:szCs w:val="32"/>
        </w:rPr>
      </w:pPr>
      <w:r w:rsidRPr="00645676">
        <w:rPr>
          <w:rFonts w:ascii="楷体" w:eastAsia="楷体" w:hAnsi="楷体" w:cs="楷体" w:hint="eastAsia"/>
          <w:b/>
          <w:bCs/>
          <w:sz w:val="32"/>
          <w:szCs w:val="32"/>
        </w:rPr>
        <w:t>1</w:t>
      </w:r>
      <w:r w:rsidR="00CA7946">
        <w:rPr>
          <w:rFonts w:ascii="楷体" w:eastAsia="楷体" w:hAnsi="楷体" w:cs="楷体" w:hint="eastAsia"/>
          <w:b/>
          <w:bCs/>
          <w:sz w:val="32"/>
          <w:szCs w:val="32"/>
        </w:rPr>
        <w:t>.</w:t>
      </w:r>
      <w:r w:rsidRPr="00645676">
        <w:rPr>
          <w:rFonts w:ascii="楷体" w:eastAsia="楷体" w:hAnsi="楷体" w:cs="楷体" w:hint="eastAsia"/>
          <w:b/>
          <w:bCs/>
          <w:sz w:val="32"/>
          <w:szCs w:val="32"/>
        </w:rPr>
        <w:t>项目信息</w:t>
      </w:r>
      <w:r w:rsidR="00744814">
        <w:rPr>
          <w:rFonts w:ascii="楷体" w:eastAsia="楷体" w:hAnsi="楷体" w:cs="楷体" w:hint="eastAsia"/>
          <w:b/>
          <w:bCs/>
          <w:sz w:val="32"/>
          <w:szCs w:val="32"/>
        </w:rPr>
        <w:t>：</w:t>
      </w:r>
    </w:p>
    <w:p w:rsidR="00E25423" w:rsidRPr="00645676" w:rsidRDefault="006177B0" w:rsidP="0091311A">
      <w:pPr>
        <w:snapToGrid w:val="0"/>
        <w:spacing w:line="540" w:lineRule="exact"/>
        <w:ind w:firstLineChars="200" w:firstLine="640"/>
        <w:rPr>
          <w:rFonts w:ascii="仿宋_GB2312" w:eastAsia="仿宋_GB2312" w:hAnsi="仿宋_GB2312" w:cs="仿宋_GB2312" w:hint="eastAsia"/>
          <w:sz w:val="32"/>
          <w:szCs w:val="32"/>
        </w:rPr>
      </w:pPr>
      <w:r w:rsidRPr="00645676">
        <w:rPr>
          <w:rFonts w:ascii="仿宋_GB2312" w:eastAsia="仿宋_GB2312" w:hAnsi="仿宋_GB2312" w:cs="仿宋_GB2312" w:hint="eastAsia"/>
          <w:sz w:val="32"/>
          <w:szCs w:val="32"/>
        </w:rPr>
        <w:t>受检单体</w:t>
      </w:r>
      <w:r w:rsidR="00E25423" w:rsidRPr="00645676">
        <w:rPr>
          <w:rFonts w:ascii="仿宋_GB2312" w:eastAsia="仿宋_GB2312" w:hAnsi="仿宋_GB2312" w:cs="仿宋_GB2312" w:hint="eastAsia"/>
          <w:sz w:val="32"/>
          <w:szCs w:val="32"/>
        </w:rPr>
        <w:t>：检测的金属储罐名称，每个单体一份检测表。</w:t>
      </w:r>
    </w:p>
    <w:p w:rsidR="00E25423" w:rsidRPr="00645676" w:rsidRDefault="00E25423" w:rsidP="0091311A">
      <w:pPr>
        <w:snapToGrid w:val="0"/>
        <w:spacing w:line="540" w:lineRule="exact"/>
        <w:ind w:firstLineChars="200" w:firstLine="640"/>
        <w:rPr>
          <w:rFonts w:ascii="仿宋_GB2312" w:eastAsia="仿宋_GB2312" w:hAnsi="仿宋_GB2312" w:cs="仿宋_GB2312"/>
          <w:sz w:val="32"/>
          <w:szCs w:val="32"/>
        </w:rPr>
      </w:pPr>
      <w:r w:rsidRPr="00645676">
        <w:rPr>
          <w:rFonts w:ascii="仿宋_GB2312" w:eastAsia="仿宋_GB2312" w:hAnsi="仿宋_GB2312" w:cs="仿宋_GB2312" w:hint="eastAsia"/>
          <w:sz w:val="32"/>
          <w:szCs w:val="32"/>
        </w:rPr>
        <w:t>主要存储物：储存的易燃</w:t>
      </w:r>
      <w:r w:rsidR="00744814">
        <w:rPr>
          <w:rFonts w:ascii="仿宋_GB2312" w:eastAsia="仿宋_GB2312" w:hAnsi="仿宋_GB2312" w:cs="仿宋_GB2312" w:hint="eastAsia"/>
          <w:sz w:val="32"/>
          <w:szCs w:val="32"/>
        </w:rPr>
        <w:t>、</w:t>
      </w:r>
      <w:r w:rsidRPr="00645676">
        <w:rPr>
          <w:rFonts w:ascii="仿宋_GB2312" w:eastAsia="仿宋_GB2312" w:hAnsi="仿宋_GB2312" w:cs="仿宋_GB2312" w:hint="eastAsia"/>
          <w:sz w:val="32"/>
          <w:szCs w:val="32"/>
        </w:rPr>
        <w:t>易爆</w:t>
      </w:r>
      <w:r w:rsidR="00744814">
        <w:rPr>
          <w:rFonts w:ascii="仿宋_GB2312" w:eastAsia="仿宋_GB2312" w:hAnsi="仿宋_GB2312" w:cs="仿宋_GB2312" w:hint="eastAsia"/>
          <w:sz w:val="32"/>
          <w:szCs w:val="32"/>
        </w:rPr>
        <w:t>、</w:t>
      </w:r>
      <w:r w:rsidRPr="00645676">
        <w:rPr>
          <w:rFonts w:ascii="仿宋_GB2312" w:eastAsia="仿宋_GB2312" w:hAnsi="仿宋_GB2312" w:cs="仿宋_GB2312" w:hint="eastAsia"/>
          <w:sz w:val="32"/>
          <w:szCs w:val="32"/>
        </w:rPr>
        <w:t>有毒</w:t>
      </w:r>
      <w:r w:rsidR="00744814">
        <w:rPr>
          <w:rFonts w:ascii="仿宋_GB2312" w:eastAsia="仿宋_GB2312" w:hAnsi="仿宋_GB2312" w:cs="仿宋_GB2312" w:hint="eastAsia"/>
          <w:sz w:val="32"/>
          <w:szCs w:val="32"/>
        </w:rPr>
        <w:t>有害物质等的</w:t>
      </w:r>
      <w:r w:rsidRPr="00645676">
        <w:rPr>
          <w:rFonts w:ascii="仿宋_GB2312" w:eastAsia="仿宋_GB2312" w:hAnsi="仿宋_GB2312" w:cs="仿宋_GB2312" w:hint="eastAsia"/>
          <w:sz w:val="32"/>
          <w:szCs w:val="32"/>
        </w:rPr>
        <w:t>名称。</w:t>
      </w:r>
    </w:p>
    <w:p w:rsidR="00E25423" w:rsidRPr="00645676" w:rsidRDefault="00744814" w:rsidP="0091311A">
      <w:pPr>
        <w:snapToGrid w:val="0"/>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容</w:t>
      </w:r>
      <w:r w:rsidR="00E25423" w:rsidRPr="00645676">
        <w:rPr>
          <w:rFonts w:ascii="仿宋_GB2312" w:eastAsia="仿宋_GB2312" w:hAnsi="仿宋_GB2312" w:cs="仿宋_GB2312" w:hint="eastAsia"/>
          <w:sz w:val="32"/>
          <w:szCs w:val="32"/>
        </w:rPr>
        <w:t>量（最大）：易燃</w:t>
      </w:r>
      <w:r>
        <w:rPr>
          <w:rFonts w:ascii="仿宋_GB2312" w:eastAsia="仿宋_GB2312" w:hAnsi="仿宋_GB2312" w:cs="仿宋_GB2312" w:hint="eastAsia"/>
          <w:sz w:val="32"/>
          <w:szCs w:val="32"/>
        </w:rPr>
        <w:t>、</w:t>
      </w:r>
      <w:r w:rsidR="00E25423" w:rsidRPr="00645676">
        <w:rPr>
          <w:rFonts w:ascii="仿宋_GB2312" w:eastAsia="仿宋_GB2312" w:hAnsi="仿宋_GB2312" w:cs="仿宋_GB2312" w:hint="eastAsia"/>
          <w:sz w:val="32"/>
          <w:szCs w:val="32"/>
        </w:rPr>
        <w:t>易爆</w:t>
      </w:r>
      <w:r>
        <w:rPr>
          <w:rFonts w:ascii="仿宋_GB2312" w:eastAsia="仿宋_GB2312" w:hAnsi="仿宋_GB2312" w:cs="仿宋_GB2312" w:hint="eastAsia"/>
          <w:sz w:val="32"/>
          <w:szCs w:val="32"/>
        </w:rPr>
        <w:t>、</w:t>
      </w:r>
      <w:r w:rsidR="00E25423" w:rsidRPr="00645676">
        <w:rPr>
          <w:rFonts w:ascii="仿宋_GB2312" w:eastAsia="仿宋_GB2312" w:hAnsi="仿宋_GB2312" w:cs="仿宋_GB2312" w:hint="eastAsia"/>
          <w:sz w:val="32"/>
          <w:szCs w:val="32"/>
        </w:rPr>
        <w:t>有毒</w:t>
      </w:r>
      <w:r>
        <w:rPr>
          <w:rFonts w:ascii="仿宋_GB2312" w:eastAsia="仿宋_GB2312" w:hAnsi="仿宋_GB2312" w:cs="仿宋_GB2312" w:hint="eastAsia"/>
          <w:sz w:val="32"/>
          <w:szCs w:val="32"/>
        </w:rPr>
        <w:t>有害物质</w:t>
      </w:r>
      <w:r w:rsidR="00E25423" w:rsidRPr="00645676">
        <w:rPr>
          <w:rFonts w:ascii="仿宋_GB2312" w:eastAsia="仿宋_GB2312" w:hAnsi="仿宋_GB2312" w:cs="仿宋_GB2312" w:hint="eastAsia"/>
          <w:sz w:val="32"/>
          <w:szCs w:val="32"/>
        </w:rPr>
        <w:t>等存放数量有限量,堆高有限度，按最大存储量填</w:t>
      </w:r>
      <w:r>
        <w:rPr>
          <w:rFonts w:ascii="仿宋_GB2312" w:eastAsia="仿宋_GB2312" w:hAnsi="仿宋_GB2312" w:cs="仿宋_GB2312" w:hint="eastAsia"/>
          <w:sz w:val="32"/>
          <w:szCs w:val="32"/>
        </w:rPr>
        <w:t>写</w:t>
      </w:r>
      <w:r w:rsidR="00E25423" w:rsidRPr="00645676">
        <w:rPr>
          <w:rFonts w:ascii="仿宋_GB2312" w:eastAsia="仿宋_GB2312" w:hAnsi="仿宋_GB2312" w:cs="仿宋_GB2312" w:hint="eastAsia"/>
          <w:sz w:val="32"/>
          <w:szCs w:val="32"/>
        </w:rPr>
        <w:t>。</w:t>
      </w:r>
    </w:p>
    <w:p w:rsidR="00E25423" w:rsidRPr="00CA7946" w:rsidRDefault="00E25423" w:rsidP="0091311A">
      <w:pPr>
        <w:snapToGrid w:val="0"/>
        <w:spacing w:line="540" w:lineRule="exact"/>
        <w:ind w:firstLineChars="200" w:firstLine="640"/>
        <w:rPr>
          <w:rFonts w:ascii="黑体" w:eastAsia="黑体" w:hAnsi="黑体" w:hint="eastAsia"/>
          <w:sz w:val="32"/>
          <w:szCs w:val="32"/>
        </w:rPr>
      </w:pPr>
      <w:bookmarkStart w:id="14" w:name="_Toc36143155"/>
      <w:r w:rsidRPr="00645676">
        <w:rPr>
          <w:rFonts w:ascii="黑体" w:eastAsia="黑体" w:hAnsi="黑体" w:hint="eastAsia"/>
          <w:sz w:val="32"/>
          <w:szCs w:val="32"/>
        </w:rPr>
        <w:t>十</w:t>
      </w:r>
      <w:r w:rsidR="0061527A" w:rsidRPr="00645676">
        <w:rPr>
          <w:rFonts w:ascii="黑体" w:eastAsia="黑体" w:hAnsi="黑体" w:hint="eastAsia"/>
          <w:sz w:val="32"/>
          <w:szCs w:val="32"/>
        </w:rPr>
        <w:t>一</w:t>
      </w:r>
      <w:bookmarkStart w:id="15" w:name="_Hlk36141898"/>
      <w:r w:rsidR="00CA7946" w:rsidRPr="00CA7946">
        <w:rPr>
          <w:rFonts w:ascii="黑体" w:eastAsia="黑体" w:hAnsi="黑体" w:hint="eastAsia"/>
          <w:sz w:val="32"/>
          <w:szCs w:val="32"/>
        </w:rPr>
        <w:t>、</w:t>
      </w:r>
      <w:r w:rsidRPr="00645676">
        <w:rPr>
          <w:rFonts w:ascii="黑体" w:eastAsia="黑体" w:hAnsi="黑体" w:hint="eastAsia"/>
          <w:sz w:val="32"/>
          <w:szCs w:val="32"/>
        </w:rPr>
        <w:t>危</w:t>
      </w:r>
      <w:r w:rsidR="0061527A" w:rsidRPr="00645676">
        <w:rPr>
          <w:rFonts w:ascii="黑体" w:eastAsia="黑体" w:hAnsi="黑体" w:hint="eastAsia"/>
          <w:sz w:val="32"/>
          <w:szCs w:val="32"/>
        </w:rPr>
        <w:t>化</w:t>
      </w:r>
      <w:r w:rsidRPr="00645676">
        <w:rPr>
          <w:rFonts w:ascii="黑体" w:eastAsia="黑体" w:hAnsi="黑体" w:hint="eastAsia"/>
          <w:sz w:val="32"/>
          <w:szCs w:val="32"/>
        </w:rPr>
        <w:t>品</w:t>
      </w:r>
      <w:r w:rsidR="0061527A" w:rsidRPr="00645676">
        <w:rPr>
          <w:rFonts w:ascii="黑体" w:eastAsia="黑体" w:hAnsi="黑体" w:hint="eastAsia"/>
          <w:sz w:val="32"/>
          <w:szCs w:val="32"/>
        </w:rPr>
        <w:t>场所</w:t>
      </w:r>
      <w:bookmarkEnd w:id="15"/>
      <w:r w:rsidRPr="00645676">
        <w:rPr>
          <w:rFonts w:ascii="黑体" w:eastAsia="黑体" w:hAnsi="黑体" w:hint="eastAsia"/>
          <w:sz w:val="32"/>
          <w:szCs w:val="32"/>
        </w:rPr>
        <w:t>雷电防护装置检测表</w:t>
      </w:r>
      <w:bookmarkEnd w:id="14"/>
    </w:p>
    <w:p w:rsidR="0067428D" w:rsidRPr="00645676" w:rsidRDefault="000D0C87" w:rsidP="0091311A">
      <w:pPr>
        <w:snapToGrid w:val="0"/>
        <w:spacing w:line="540" w:lineRule="exact"/>
        <w:ind w:firstLineChars="200" w:firstLine="643"/>
        <w:rPr>
          <w:rFonts w:ascii="楷体" w:eastAsia="楷体" w:hAnsi="楷体" w:cs="楷体"/>
          <w:b/>
          <w:bCs/>
          <w:sz w:val="32"/>
          <w:szCs w:val="32"/>
        </w:rPr>
      </w:pPr>
      <w:r>
        <w:rPr>
          <w:rFonts w:ascii="楷体" w:eastAsia="楷体" w:hAnsi="楷体" w:cs="楷体" w:hint="eastAsia"/>
          <w:b/>
          <w:bCs/>
          <w:sz w:val="32"/>
          <w:szCs w:val="32"/>
        </w:rPr>
        <w:t>1</w:t>
      </w:r>
      <w:r w:rsidR="00CA7946">
        <w:rPr>
          <w:rFonts w:ascii="楷体" w:eastAsia="楷体" w:hAnsi="楷体" w:cs="楷体" w:hint="eastAsia"/>
          <w:b/>
          <w:bCs/>
          <w:sz w:val="32"/>
          <w:szCs w:val="32"/>
        </w:rPr>
        <w:t>.</w:t>
      </w:r>
      <w:r w:rsidR="0067428D" w:rsidRPr="00645676">
        <w:rPr>
          <w:rFonts w:ascii="楷体" w:eastAsia="楷体" w:hAnsi="楷体" w:cs="楷体" w:hint="eastAsia"/>
          <w:b/>
          <w:bCs/>
          <w:sz w:val="32"/>
          <w:szCs w:val="32"/>
        </w:rPr>
        <w:t>项目信息</w:t>
      </w:r>
      <w:r w:rsidR="00A00791">
        <w:rPr>
          <w:rFonts w:ascii="楷体" w:eastAsia="楷体" w:hAnsi="楷体" w:cs="楷体" w:hint="eastAsia"/>
          <w:b/>
          <w:bCs/>
          <w:sz w:val="32"/>
          <w:szCs w:val="32"/>
        </w:rPr>
        <w:t>：</w:t>
      </w:r>
    </w:p>
    <w:p w:rsidR="00E25423" w:rsidRPr="00645676" w:rsidRDefault="0061527A" w:rsidP="0091311A">
      <w:pPr>
        <w:snapToGrid w:val="0"/>
        <w:spacing w:line="540" w:lineRule="exact"/>
        <w:ind w:firstLineChars="200" w:firstLine="640"/>
        <w:rPr>
          <w:rFonts w:ascii="仿宋_GB2312" w:eastAsia="仿宋_GB2312" w:hAnsi="仿宋_GB2312" w:cs="仿宋_GB2312" w:hint="eastAsia"/>
          <w:sz w:val="32"/>
          <w:szCs w:val="32"/>
        </w:rPr>
      </w:pPr>
      <w:r w:rsidRPr="00645676">
        <w:rPr>
          <w:rFonts w:ascii="仿宋_GB2312" w:eastAsia="仿宋_GB2312" w:hAnsi="仿宋_GB2312" w:cs="仿宋_GB2312" w:hint="eastAsia"/>
          <w:sz w:val="32"/>
          <w:szCs w:val="32"/>
        </w:rPr>
        <w:t>受检厂房</w:t>
      </w:r>
      <w:r w:rsidR="00A00791">
        <w:rPr>
          <w:rFonts w:ascii="仿宋_GB2312" w:eastAsia="仿宋_GB2312" w:hAnsi="仿宋_GB2312" w:cs="仿宋_GB2312" w:hint="eastAsia"/>
          <w:sz w:val="32"/>
          <w:szCs w:val="32"/>
        </w:rPr>
        <w:t>/</w:t>
      </w:r>
      <w:r w:rsidRPr="00645676">
        <w:rPr>
          <w:rFonts w:ascii="仿宋_GB2312" w:eastAsia="仿宋_GB2312" w:hAnsi="仿宋_GB2312" w:cs="仿宋_GB2312" w:hint="eastAsia"/>
          <w:sz w:val="32"/>
          <w:szCs w:val="32"/>
        </w:rPr>
        <w:t>房屋/受检户外装置</w:t>
      </w:r>
      <w:r w:rsidR="00E25423" w:rsidRPr="00645676">
        <w:rPr>
          <w:rFonts w:ascii="仿宋_GB2312" w:eastAsia="仿宋_GB2312" w:hAnsi="仿宋_GB2312" w:cs="仿宋_GB2312" w:hint="eastAsia"/>
          <w:sz w:val="32"/>
          <w:szCs w:val="32"/>
        </w:rPr>
        <w:t>：检测的建</w:t>
      </w:r>
      <w:r w:rsidR="00A00791">
        <w:rPr>
          <w:rFonts w:ascii="仿宋_GB2312" w:eastAsia="仿宋_GB2312" w:hAnsi="仿宋_GB2312" w:cs="仿宋_GB2312" w:hint="eastAsia"/>
          <w:sz w:val="32"/>
          <w:szCs w:val="32"/>
        </w:rPr>
        <w:t>（</w:t>
      </w:r>
      <w:r w:rsidR="00A00791" w:rsidRPr="00645676">
        <w:rPr>
          <w:rFonts w:ascii="仿宋_GB2312" w:eastAsia="仿宋_GB2312" w:hAnsi="仿宋_GB2312" w:cs="仿宋_GB2312" w:hint="eastAsia"/>
          <w:sz w:val="32"/>
          <w:szCs w:val="32"/>
        </w:rPr>
        <w:t>构</w:t>
      </w:r>
      <w:r w:rsidR="00A00791">
        <w:rPr>
          <w:rFonts w:ascii="仿宋_GB2312" w:eastAsia="仿宋_GB2312" w:hAnsi="仿宋_GB2312" w:cs="仿宋_GB2312" w:hint="eastAsia"/>
          <w:sz w:val="32"/>
          <w:szCs w:val="32"/>
        </w:rPr>
        <w:t>）</w:t>
      </w:r>
      <w:r w:rsidR="00E25423" w:rsidRPr="00645676">
        <w:rPr>
          <w:rFonts w:ascii="仿宋_GB2312" w:eastAsia="仿宋_GB2312" w:hAnsi="仿宋_GB2312" w:cs="仿宋_GB2312" w:hint="eastAsia"/>
          <w:sz w:val="32"/>
          <w:szCs w:val="32"/>
        </w:rPr>
        <w:t>筑物单体</w:t>
      </w:r>
      <w:r w:rsidR="00B91206" w:rsidRPr="00645676">
        <w:rPr>
          <w:rFonts w:ascii="仿宋_GB2312" w:eastAsia="仿宋_GB2312" w:hAnsi="仿宋_GB2312" w:cs="仿宋_GB2312" w:hint="eastAsia"/>
          <w:sz w:val="32"/>
          <w:szCs w:val="32"/>
        </w:rPr>
        <w:t>或化工户外装置</w:t>
      </w:r>
      <w:r w:rsidR="00E25423" w:rsidRPr="00645676">
        <w:rPr>
          <w:rFonts w:ascii="仿宋_GB2312" w:eastAsia="仿宋_GB2312" w:hAnsi="仿宋_GB2312" w:cs="仿宋_GB2312" w:hint="eastAsia"/>
          <w:sz w:val="32"/>
          <w:szCs w:val="32"/>
        </w:rPr>
        <w:t>名称，每个单体</w:t>
      </w:r>
      <w:r w:rsidR="00BE53CD" w:rsidRPr="00645676">
        <w:rPr>
          <w:rFonts w:ascii="仿宋_GB2312" w:eastAsia="仿宋_GB2312" w:hAnsi="仿宋_GB2312" w:cs="仿宋_GB2312" w:hint="eastAsia"/>
          <w:sz w:val="32"/>
          <w:szCs w:val="32"/>
        </w:rPr>
        <w:t>/户外装置</w:t>
      </w:r>
      <w:r w:rsidR="00E25423" w:rsidRPr="00645676">
        <w:rPr>
          <w:rFonts w:ascii="仿宋_GB2312" w:eastAsia="仿宋_GB2312" w:hAnsi="仿宋_GB2312" w:cs="仿宋_GB2312" w:hint="eastAsia"/>
          <w:sz w:val="32"/>
          <w:szCs w:val="32"/>
        </w:rPr>
        <w:t>一份检测表。</w:t>
      </w:r>
    </w:p>
    <w:p w:rsidR="003E77B1" w:rsidRPr="00645676" w:rsidRDefault="003E77B1" w:rsidP="0091311A">
      <w:pPr>
        <w:snapToGrid w:val="0"/>
        <w:spacing w:line="540" w:lineRule="exact"/>
        <w:ind w:firstLineChars="200" w:firstLine="640"/>
        <w:rPr>
          <w:rFonts w:ascii="仿宋_GB2312" w:eastAsia="仿宋_GB2312" w:hAnsi="仿宋_GB2312" w:cs="仿宋_GB2312"/>
          <w:sz w:val="32"/>
          <w:szCs w:val="32"/>
        </w:rPr>
      </w:pPr>
      <w:r w:rsidRPr="00645676">
        <w:rPr>
          <w:rFonts w:ascii="仿宋_GB2312" w:eastAsia="仿宋_GB2312" w:hAnsi="仿宋_GB2312" w:cs="仿宋_GB2312" w:hint="eastAsia"/>
          <w:sz w:val="32"/>
          <w:szCs w:val="32"/>
        </w:rPr>
        <w:t>主要危险源：</w:t>
      </w:r>
      <w:r w:rsidR="00A00791">
        <w:rPr>
          <w:rFonts w:ascii="仿宋_GB2312" w:eastAsia="仿宋_GB2312" w:hAnsi="仿宋_GB2312" w:cs="仿宋_GB2312" w:hint="eastAsia"/>
          <w:sz w:val="32"/>
          <w:szCs w:val="32"/>
        </w:rPr>
        <w:t>主要包括</w:t>
      </w:r>
      <w:r w:rsidR="00A00791" w:rsidRPr="00645676">
        <w:rPr>
          <w:rFonts w:ascii="仿宋_GB2312" w:eastAsia="仿宋_GB2312" w:hAnsi="仿宋_GB2312" w:cs="仿宋_GB2312" w:hint="eastAsia"/>
          <w:sz w:val="32"/>
          <w:szCs w:val="32"/>
        </w:rPr>
        <w:t>贮</w:t>
      </w:r>
      <w:r w:rsidR="00A00791">
        <w:rPr>
          <w:rFonts w:ascii="仿宋_GB2312" w:eastAsia="仿宋_GB2312" w:hAnsi="仿宋_GB2312" w:cs="仿宋_GB2312" w:hint="eastAsia"/>
          <w:sz w:val="32"/>
          <w:szCs w:val="32"/>
        </w:rPr>
        <w:t>罐</w:t>
      </w:r>
      <w:r w:rsidRPr="00645676">
        <w:rPr>
          <w:rFonts w:ascii="仿宋_GB2312" w:eastAsia="仿宋_GB2312" w:hAnsi="仿宋_GB2312" w:cs="仿宋_GB2312" w:hint="eastAsia"/>
          <w:sz w:val="32"/>
          <w:szCs w:val="32"/>
        </w:rPr>
        <w:t>（包括可燃液体</w:t>
      </w:r>
      <w:r w:rsidR="00A00791">
        <w:rPr>
          <w:rFonts w:ascii="仿宋_GB2312" w:eastAsia="仿宋_GB2312" w:hAnsi="仿宋_GB2312" w:cs="仿宋_GB2312" w:hint="eastAsia"/>
          <w:sz w:val="32"/>
          <w:szCs w:val="32"/>
        </w:rPr>
        <w:t>、</w:t>
      </w:r>
      <w:r w:rsidRPr="00645676">
        <w:rPr>
          <w:rFonts w:ascii="仿宋_GB2312" w:eastAsia="仿宋_GB2312" w:hAnsi="仿宋_GB2312" w:cs="仿宋_GB2312" w:hint="eastAsia"/>
          <w:sz w:val="32"/>
          <w:szCs w:val="32"/>
        </w:rPr>
        <w:t>气体和毒性物质三种贮罐）</w:t>
      </w:r>
      <w:r w:rsidR="00A00791">
        <w:rPr>
          <w:rFonts w:ascii="仿宋_GB2312" w:eastAsia="仿宋_GB2312" w:hAnsi="仿宋_GB2312" w:cs="仿宋_GB2312" w:hint="eastAsia"/>
          <w:sz w:val="32"/>
          <w:szCs w:val="32"/>
        </w:rPr>
        <w:t>，</w:t>
      </w:r>
      <w:r w:rsidRPr="00645676">
        <w:rPr>
          <w:rFonts w:ascii="仿宋_GB2312" w:eastAsia="仿宋_GB2312" w:hAnsi="仿宋_GB2312" w:cs="仿宋_GB2312" w:hint="eastAsia"/>
          <w:sz w:val="32"/>
          <w:szCs w:val="32"/>
        </w:rPr>
        <w:t>具有中毒危险的生产场所和具有爆炸</w:t>
      </w:r>
      <w:r w:rsidR="00A00791">
        <w:rPr>
          <w:rFonts w:ascii="仿宋_GB2312" w:eastAsia="仿宋_GB2312" w:hAnsi="仿宋_GB2312" w:cs="仿宋_GB2312" w:hint="eastAsia"/>
          <w:sz w:val="32"/>
          <w:szCs w:val="32"/>
        </w:rPr>
        <w:t>、</w:t>
      </w:r>
      <w:r w:rsidRPr="00645676">
        <w:rPr>
          <w:rFonts w:ascii="仿宋_GB2312" w:eastAsia="仿宋_GB2312" w:hAnsi="仿宋_GB2312" w:cs="仿宋_GB2312" w:hint="eastAsia"/>
          <w:sz w:val="32"/>
          <w:szCs w:val="32"/>
        </w:rPr>
        <w:t>火灾危险的生产场所</w:t>
      </w:r>
      <w:r w:rsidR="00A00791">
        <w:rPr>
          <w:rFonts w:ascii="仿宋_GB2312" w:eastAsia="仿宋_GB2312" w:hAnsi="仿宋_GB2312" w:cs="仿宋_GB2312" w:hint="eastAsia"/>
          <w:sz w:val="32"/>
          <w:szCs w:val="32"/>
        </w:rPr>
        <w:t>，</w:t>
      </w:r>
      <w:r w:rsidRPr="00645676">
        <w:rPr>
          <w:rFonts w:ascii="仿宋_GB2312" w:eastAsia="仿宋_GB2312" w:hAnsi="仿宋_GB2312" w:cs="仿宋_GB2312" w:hint="eastAsia"/>
          <w:sz w:val="32"/>
          <w:szCs w:val="32"/>
        </w:rPr>
        <w:t>输送毒性等级为剧毒</w:t>
      </w:r>
      <w:r w:rsidR="00A00791">
        <w:rPr>
          <w:rFonts w:ascii="仿宋_GB2312" w:eastAsia="仿宋_GB2312" w:hAnsi="仿宋_GB2312" w:cs="仿宋_GB2312" w:hint="eastAsia"/>
          <w:sz w:val="32"/>
          <w:szCs w:val="32"/>
        </w:rPr>
        <w:t>、</w:t>
      </w:r>
      <w:r w:rsidRPr="00645676">
        <w:rPr>
          <w:rFonts w:ascii="仿宋_GB2312" w:eastAsia="仿宋_GB2312" w:hAnsi="仿宋_GB2312" w:cs="仿宋_GB2312" w:hint="eastAsia"/>
          <w:sz w:val="32"/>
          <w:szCs w:val="32"/>
        </w:rPr>
        <w:t>高毒或火灾危险性为甲</w:t>
      </w:r>
      <w:r w:rsidR="00A00791">
        <w:rPr>
          <w:rFonts w:ascii="仿宋_GB2312" w:eastAsia="仿宋_GB2312" w:hAnsi="仿宋_GB2312" w:cs="仿宋_GB2312" w:hint="eastAsia"/>
          <w:sz w:val="32"/>
          <w:szCs w:val="32"/>
        </w:rPr>
        <w:t>、</w:t>
      </w:r>
      <w:r w:rsidRPr="00645676">
        <w:rPr>
          <w:rFonts w:ascii="仿宋_GB2312" w:eastAsia="仿宋_GB2312" w:hAnsi="仿宋_GB2312" w:cs="仿宋_GB2312" w:hint="eastAsia"/>
          <w:sz w:val="32"/>
          <w:szCs w:val="32"/>
        </w:rPr>
        <w:t>乙类介质的压力管道</w:t>
      </w:r>
      <w:r w:rsidR="00A00791">
        <w:rPr>
          <w:rFonts w:ascii="仿宋_GB2312" w:eastAsia="仿宋_GB2312" w:hAnsi="仿宋_GB2312" w:cs="仿宋_GB2312" w:hint="eastAsia"/>
          <w:sz w:val="32"/>
          <w:szCs w:val="32"/>
        </w:rPr>
        <w:t>，</w:t>
      </w:r>
      <w:r w:rsidRPr="00645676">
        <w:rPr>
          <w:rFonts w:ascii="仿宋_GB2312" w:eastAsia="仿宋_GB2312" w:hAnsi="仿宋_GB2312" w:cs="仿宋_GB2312" w:hint="eastAsia"/>
          <w:sz w:val="32"/>
          <w:szCs w:val="32"/>
        </w:rPr>
        <w:t>锅炉</w:t>
      </w:r>
      <w:r w:rsidR="00A00791">
        <w:rPr>
          <w:rFonts w:ascii="仿宋_GB2312" w:eastAsia="仿宋_GB2312" w:hAnsi="仿宋_GB2312" w:cs="仿宋_GB2312" w:hint="eastAsia"/>
          <w:sz w:val="32"/>
          <w:szCs w:val="32"/>
        </w:rPr>
        <w:t>，</w:t>
      </w:r>
      <w:r w:rsidRPr="00645676">
        <w:rPr>
          <w:rFonts w:ascii="仿宋_GB2312" w:eastAsia="仿宋_GB2312" w:hAnsi="仿宋_GB2312" w:cs="仿宋_GB2312" w:hint="eastAsia"/>
          <w:sz w:val="32"/>
          <w:szCs w:val="32"/>
        </w:rPr>
        <w:t>贮存可燃液体</w:t>
      </w:r>
      <w:r w:rsidR="00A00791">
        <w:rPr>
          <w:rFonts w:ascii="仿宋_GB2312" w:eastAsia="仿宋_GB2312" w:hAnsi="仿宋_GB2312" w:cs="仿宋_GB2312" w:hint="eastAsia"/>
          <w:sz w:val="32"/>
          <w:szCs w:val="32"/>
        </w:rPr>
        <w:t>、</w:t>
      </w:r>
      <w:r w:rsidRPr="00645676">
        <w:rPr>
          <w:rFonts w:ascii="仿宋_GB2312" w:eastAsia="仿宋_GB2312" w:hAnsi="仿宋_GB2312" w:cs="仿宋_GB2312" w:hint="eastAsia"/>
          <w:sz w:val="32"/>
          <w:szCs w:val="32"/>
        </w:rPr>
        <w:t>气体和毒性物质三种压力容器等五种重大危险源。查阅相关资料，了解并记录主要危险源名称。</w:t>
      </w:r>
    </w:p>
    <w:p w:rsidR="00E25423" w:rsidRPr="00645676" w:rsidRDefault="00E25423" w:rsidP="0091311A">
      <w:pPr>
        <w:snapToGrid w:val="0"/>
        <w:spacing w:line="540" w:lineRule="exact"/>
        <w:ind w:firstLineChars="200" w:firstLine="640"/>
        <w:rPr>
          <w:rFonts w:ascii="仿宋_GB2312" w:eastAsia="仿宋_GB2312" w:hAnsi="仿宋_GB2312" w:cs="仿宋_GB2312"/>
          <w:sz w:val="32"/>
          <w:szCs w:val="32"/>
        </w:rPr>
      </w:pPr>
      <w:r w:rsidRPr="00645676">
        <w:rPr>
          <w:rFonts w:ascii="仿宋_GB2312" w:eastAsia="仿宋_GB2312" w:hAnsi="仿宋_GB2312" w:cs="仿宋_GB2312" w:hint="eastAsia"/>
          <w:sz w:val="32"/>
          <w:szCs w:val="32"/>
        </w:rPr>
        <w:t>火灾危险</w:t>
      </w:r>
      <w:r w:rsidR="00A00791">
        <w:rPr>
          <w:rFonts w:ascii="仿宋_GB2312" w:eastAsia="仿宋_GB2312" w:hAnsi="仿宋_GB2312" w:cs="仿宋_GB2312" w:hint="eastAsia"/>
          <w:sz w:val="32"/>
          <w:szCs w:val="32"/>
        </w:rPr>
        <w:t>性</w:t>
      </w:r>
      <w:r w:rsidRPr="00645676">
        <w:rPr>
          <w:rFonts w:ascii="仿宋_GB2312" w:eastAsia="仿宋_GB2312" w:hAnsi="仿宋_GB2312" w:cs="仿宋_GB2312" w:hint="eastAsia"/>
          <w:sz w:val="32"/>
          <w:szCs w:val="32"/>
        </w:rPr>
        <w:t>分类：</w:t>
      </w:r>
      <w:r w:rsidR="003E77B1" w:rsidRPr="00645676">
        <w:rPr>
          <w:rFonts w:ascii="仿宋_GB2312" w:eastAsia="仿宋_GB2312" w:hAnsi="仿宋_GB2312" w:cs="仿宋_GB2312" w:hint="eastAsia"/>
          <w:sz w:val="32"/>
          <w:szCs w:val="32"/>
        </w:rPr>
        <w:t>户外装置</w:t>
      </w:r>
      <w:r w:rsidRPr="00645676">
        <w:rPr>
          <w:rFonts w:ascii="仿宋_GB2312" w:eastAsia="仿宋_GB2312" w:hAnsi="仿宋_GB2312" w:cs="仿宋_GB2312" w:hint="eastAsia"/>
          <w:sz w:val="32"/>
          <w:szCs w:val="32"/>
        </w:rPr>
        <w:t>的火灾危险</w:t>
      </w:r>
      <w:r w:rsidR="00A00791">
        <w:rPr>
          <w:rFonts w:ascii="仿宋_GB2312" w:eastAsia="仿宋_GB2312" w:hAnsi="仿宋_GB2312" w:cs="仿宋_GB2312" w:hint="eastAsia"/>
          <w:sz w:val="32"/>
          <w:szCs w:val="32"/>
        </w:rPr>
        <w:t>性</w:t>
      </w:r>
      <w:r w:rsidRPr="00645676">
        <w:rPr>
          <w:rFonts w:ascii="仿宋_GB2312" w:eastAsia="仿宋_GB2312" w:hAnsi="仿宋_GB2312" w:cs="仿宋_GB2312" w:hint="eastAsia"/>
          <w:sz w:val="32"/>
          <w:szCs w:val="32"/>
        </w:rPr>
        <w:t>分类，一般</w:t>
      </w:r>
      <w:r w:rsidR="00A00791">
        <w:rPr>
          <w:rFonts w:ascii="仿宋_GB2312" w:eastAsia="仿宋_GB2312" w:hAnsi="仿宋_GB2312" w:cs="仿宋_GB2312" w:hint="eastAsia"/>
          <w:sz w:val="32"/>
          <w:szCs w:val="32"/>
        </w:rPr>
        <w:t>分</w:t>
      </w:r>
      <w:r w:rsidRPr="00645676">
        <w:rPr>
          <w:rFonts w:ascii="仿宋_GB2312" w:eastAsia="仿宋_GB2312" w:hAnsi="仿宋_GB2312" w:cs="仿宋_GB2312" w:hint="eastAsia"/>
          <w:sz w:val="32"/>
          <w:szCs w:val="32"/>
        </w:rPr>
        <w:t>甲</w:t>
      </w:r>
      <w:r w:rsidR="00A00791">
        <w:rPr>
          <w:rFonts w:ascii="仿宋_GB2312" w:eastAsia="仿宋_GB2312" w:hAnsi="仿宋_GB2312" w:cs="仿宋_GB2312" w:hint="eastAsia"/>
          <w:sz w:val="32"/>
          <w:szCs w:val="32"/>
        </w:rPr>
        <w:t>、</w:t>
      </w:r>
      <w:r w:rsidRPr="00645676">
        <w:rPr>
          <w:rFonts w:ascii="仿宋_GB2312" w:eastAsia="仿宋_GB2312" w:hAnsi="仿宋_GB2312" w:cs="仿宋_GB2312" w:hint="eastAsia"/>
          <w:sz w:val="32"/>
          <w:szCs w:val="32"/>
        </w:rPr>
        <w:t>乙类。</w:t>
      </w:r>
    </w:p>
    <w:p w:rsidR="00BE53CD" w:rsidRPr="00645676" w:rsidRDefault="000D0C87" w:rsidP="0091311A">
      <w:pPr>
        <w:snapToGrid w:val="0"/>
        <w:spacing w:line="540" w:lineRule="exact"/>
        <w:ind w:firstLineChars="200" w:firstLine="643"/>
        <w:rPr>
          <w:rFonts w:ascii="楷体" w:eastAsia="楷体" w:hAnsi="楷体" w:cs="楷体"/>
          <w:b/>
          <w:bCs/>
          <w:sz w:val="32"/>
          <w:szCs w:val="32"/>
        </w:rPr>
      </w:pPr>
      <w:r>
        <w:rPr>
          <w:rFonts w:ascii="楷体" w:eastAsia="楷体" w:hAnsi="楷体" w:cs="楷体" w:hint="eastAsia"/>
          <w:b/>
          <w:bCs/>
          <w:sz w:val="32"/>
          <w:szCs w:val="32"/>
        </w:rPr>
        <w:t>2</w:t>
      </w:r>
      <w:r w:rsidR="00CA7946">
        <w:rPr>
          <w:rFonts w:ascii="楷体" w:eastAsia="楷体" w:hAnsi="楷体" w:cs="楷体" w:hint="eastAsia"/>
          <w:b/>
          <w:bCs/>
          <w:sz w:val="32"/>
          <w:szCs w:val="32"/>
        </w:rPr>
        <w:t>.</w:t>
      </w:r>
      <w:r w:rsidR="00E25423" w:rsidRPr="00645676">
        <w:rPr>
          <w:rFonts w:ascii="楷体" w:eastAsia="楷体" w:hAnsi="楷体" w:cs="楷体" w:hint="eastAsia"/>
          <w:b/>
          <w:bCs/>
          <w:sz w:val="32"/>
          <w:szCs w:val="32"/>
        </w:rPr>
        <w:t>雷电防护装置基本情况</w:t>
      </w:r>
      <w:r w:rsidR="00A00791">
        <w:rPr>
          <w:rFonts w:ascii="楷体" w:eastAsia="楷体" w:hAnsi="楷体" w:cs="楷体" w:hint="eastAsia"/>
          <w:b/>
          <w:bCs/>
          <w:sz w:val="32"/>
          <w:szCs w:val="32"/>
        </w:rPr>
        <w:t>：</w:t>
      </w:r>
    </w:p>
    <w:p w:rsidR="00E25423" w:rsidRPr="00645676" w:rsidRDefault="00E25423" w:rsidP="0091311A">
      <w:pPr>
        <w:snapToGrid w:val="0"/>
        <w:spacing w:line="540" w:lineRule="exact"/>
        <w:ind w:firstLineChars="200" w:firstLine="640"/>
        <w:rPr>
          <w:rFonts w:ascii="仿宋_GB2312" w:eastAsia="仿宋_GB2312" w:hAnsi="仿宋_GB2312" w:cs="仿宋_GB2312" w:hint="eastAsia"/>
          <w:sz w:val="32"/>
          <w:szCs w:val="32"/>
        </w:rPr>
      </w:pPr>
      <w:r w:rsidRPr="00645676">
        <w:rPr>
          <w:rFonts w:ascii="仿宋_GB2312" w:eastAsia="仿宋_GB2312" w:hAnsi="仿宋_GB2312" w:cs="仿宋_GB2312" w:hint="eastAsia"/>
          <w:sz w:val="32"/>
          <w:szCs w:val="32"/>
        </w:rPr>
        <w:t>简要描述</w:t>
      </w:r>
      <w:r w:rsidR="00BE53CD" w:rsidRPr="00645676">
        <w:rPr>
          <w:rFonts w:ascii="仿宋_GB2312" w:eastAsia="仿宋_GB2312" w:hAnsi="仿宋_GB2312" w:cs="仿宋_GB2312" w:hint="eastAsia"/>
          <w:sz w:val="32"/>
          <w:szCs w:val="32"/>
        </w:rPr>
        <w:t>受检厂房</w:t>
      </w:r>
      <w:r w:rsidR="00917E1E">
        <w:rPr>
          <w:rFonts w:ascii="仿宋_GB2312" w:eastAsia="仿宋_GB2312" w:hAnsi="仿宋_GB2312" w:cs="仿宋_GB2312" w:hint="eastAsia"/>
          <w:sz w:val="32"/>
          <w:szCs w:val="32"/>
        </w:rPr>
        <w:t>/</w:t>
      </w:r>
      <w:r w:rsidR="00BE53CD" w:rsidRPr="00645676">
        <w:rPr>
          <w:rFonts w:ascii="仿宋_GB2312" w:eastAsia="仿宋_GB2312" w:hAnsi="仿宋_GB2312" w:cs="仿宋_GB2312" w:hint="eastAsia"/>
          <w:sz w:val="32"/>
          <w:szCs w:val="32"/>
        </w:rPr>
        <w:t>房屋/受检户外装置</w:t>
      </w:r>
      <w:r w:rsidRPr="00645676">
        <w:rPr>
          <w:rFonts w:ascii="仿宋_GB2312" w:eastAsia="仿宋_GB2312" w:hAnsi="仿宋_GB2312" w:cs="仿宋_GB2312" w:hint="eastAsia"/>
          <w:sz w:val="32"/>
          <w:szCs w:val="32"/>
        </w:rPr>
        <w:t>外部雷电防护装置和内部雷电防护装置的设置情况以及本次检测内容。</w:t>
      </w:r>
    </w:p>
    <w:p w:rsidR="00E25423" w:rsidRPr="00CA7946" w:rsidRDefault="0036451F" w:rsidP="0091311A">
      <w:pPr>
        <w:snapToGrid w:val="0"/>
        <w:spacing w:line="540" w:lineRule="exact"/>
        <w:ind w:firstLineChars="200" w:firstLine="640"/>
        <w:rPr>
          <w:rFonts w:ascii="仿宋_GB2312" w:eastAsia="仿宋_GB2312" w:hAnsi="仿宋_GB2312" w:cs="仿宋_GB2312"/>
          <w:sz w:val="32"/>
          <w:szCs w:val="32"/>
        </w:rPr>
      </w:pPr>
      <w:bookmarkStart w:id="16" w:name="_Toc36143156"/>
      <w:r w:rsidRPr="00645676">
        <w:rPr>
          <w:rFonts w:ascii="黑体" w:eastAsia="黑体" w:hAnsi="黑体" w:hint="eastAsia"/>
          <w:sz w:val="32"/>
          <w:szCs w:val="32"/>
        </w:rPr>
        <w:t>十二</w:t>
      </w:r>
      <w:r w:rsidR="00CA7946" w:rsidRPr="00CA7946">
        <w:rPr>
          <w:rFonts w:ascii="黑体" w:eastAsia="黑体" w:hAnsi="黑体" w:hint="eastAsia"/>
          <w:sz w:val="32"/>
          <w:szCs w:val="32"/>
        </w:rPr>
        <w:t>、</w:t>
      </w:r>
      <w:r w:rsidR="00077741" w:rsidRPr="00645676">
        <w:rPr>
          <w:rFonts w:ascii="黑体" w:eastAsia="黑体" w:hAnsi="黑体" w:hint="eastAsia"/>
          <w:sz w:val="32"/>
          <w:szCs w:val="32"/>
        </w:rPr>
        <w:t>输气管道</w:t>
      </w:r>
      <w:r w:rsidR="00E25423" w:rsidRPr="00645676">
        <w:rPr>
          <w:rFonts w:ascii="黑体" w:eastAsia="黑体" w:hAnsi="黑体" w:hint="eastAsia"/>
          <w:sz w:val="32"/>
          <w:szCs w:val="32"/>
        </w:rPr>
        <w:t>雷电防护装置检测表</w:t>
      </w:r>
      <w:bookmarkEnd w:id="16"/>
    </w:p>
    <w:p w:rsidR="00E25423" w:rsidRPr="00645676" w:rsidRDefault="00E25423" w:rsidP="0091311A">
      <w:pPr>
        <w:snapToGrid w:val="0"/>
        <w:spacing w:line="540" w:lineRule="exact"/>
        <w:ind w:firstLineChars="200" w:firstLine="643"/>
        <w:rPr>
          <w:rFonts w:ascii="楷体" w:eastAsia="楷体" w:hAnsi="楷体" w:cs="楷体" w:hint="eastAsia"/>
          <w:b/>
          <w:bCs/>
          <w:sz w:val="32"/>
          <w:szCs w:val="32"/>
        </w:rPr>
      </w:pPr>
      <w:r w:rsidRPr="00645676">
        <w:rPr>
          <w:rFonts w:ascii="楷体" w:eastAsia="楷体" w:hAnsi="楷体" w:cs="楷体" w:hint="eastAsia"/>
          <w:b/>
          <w:bCs/>
          <w:sz w:val="32"/>
          <w:szCs w:val="32"/>
        </w:rPr>
        <w:t>1</w:t>
      </w:r>
      <w:r w:rsidR="00CA7946">
        <w:rPr>
          <w:rFonts w:ascii="楷体" w:eastAsia="楷体" w:hAnsi="楷体" w:cs="楷体" w:hint="eastAsia"/>
          <w:b/>
          <w:bCs/>
          <w:sz w:val="32"/>
          <w:szCs w:val="32"/>
        </w:rPr>
        <w:t>.</w:t>
      </w:r>
      <w:r w:rsidRPr="00645676">
        <w:rPr>
          <w:rFonts w:ascii="楷体" w:eastAsia="楷体" w:hAnsi="楷体" w:cs="楷体" w:hint="eastAsia"/>
          <w:b/>
          <w:bCs/>
          <w:sz w:val="32"/>
          <w:szCs w:val="32"/>
        </w:rPr>
        <w:t>项目信息</w:t>
      </w:r>
      <w:r w:rsidR="00F06C6E">
        <w:rPr>
          <w:rFonts w:ascii="楷体" w:eastAsia="楷体" w:hAnsi="楷体" w:cs="楷体" w:hint="eastAsia"/>
          <w:b/>
          <w:bCs/>
          <w:sz w:val="32"/>
          <w:szCs w:val="32"/>
        </w:rPr>
        <w:t>：</w:t>
      </w:r>
    </w:p>
    <w:p w:rsidR="00E25423" w:rsidRPr="00645676" w:rsidRDefault="00F06C6E" w:rsidP="00F06C6E">
      <w:pPr>
        <w:snapToGrid w:val="0"/>
        <w:spacing w:line="540" w:lineRule="exact"/>
        <w:ind w:firstLineChars="200" w:firstLine="640"/>
        <w:rPr>
          <w:rFonts w:ascii="仿宋_GB2312" w:eastAsia="仿宋_GB2312" w:hAnsi="仿宋_GB2312" w:cs="仿宋_GB2312"/>
          <w:sz w:val="32"/>
          <w:szCs w:val="32"/>
        </w:rPr>
      </w:pPr>
      <w:r w:rsidRPr="00F06C6E">
        <w:rPr>
          <w:rFonts w:ascii="仿宋_GB2312" w:eastAsia="仿宋_GB2312" w:hAnsi="仿宋_GB2312" w:cs="仿宋_GB2312" w:hint="eastAsia"/>
          <w:sz w:val="32"/>
          <w:szCs w:val="32"/>
        </w:rPr>
        <w:t>受检单体</w:t>
      </w:r>
      <w:r w:rsidR="00E25423" w:rsidRPr="00F06C6E">
        <w:rPr>
          <w:rFonts w:ascii="仿宋_GB2312" w:eastAsia="仿宋_GB2312" w:hAnsi="仿宋_GB2312" w:cs="仿宋_GB2312" w:hint="eastAsia"/>
          <w:sz w:val="32"/>
          <w:szCs w:val="32"/>
        </w:rPr>
        <w:t>：</w:t>
      </w:r>
      <w:r w:rsidR="00E25423" w:rsidRPr="0082131A">
        <w:rPr>
          <w:rFonts w:ascii="仿宋_GB2312" w:eastAsia="仿宋_GB2312" w:hAnsi="仿宋_GB2312" w:cs="仿宋_GB2312" w:hint="eastAsia"/>
          <w:sz w:val="32"/>
          <w:szCs w:val="32"/>
        </w:rPr>
        <w:t>检测</w:t>
      </w:r>
      <w:r w:rsidR="00E25423" w:rsidRPr="00645676">
        <w:rPr>
          <w:rFonts w:ascii="仿宋_GB2312" w:eastAsia="仿宋_GB2312" w:hAnsi="仿宋_GB2312" w:cs="仿宋_GB2312" w:hint="eastAsia"/>
          <w:sz w:val="32"/>
          <w:szCs w:val="32"/>
        </w:rPr>
        <w:t>的</w:t>
      </w:r>
      <w:r w:rsidR="00077741" w:rsidRPr="00645676">
        <w:rPr>
          <w:rFonts w:ascii="仿宋_GB2312" w:eastAsia="仿宋_GB2312" w:hAnsi="仿宋_GB2312" w:cs="仿宋_GB2312" w:hint="eastAsia"/>
          <w:sz w:val="32"/>
          <w:szCs w:val="32"/>
        </w:rPr>
        <w:t>输气管道</w:t>
      </w:r>
      <w:r w:rsidR="006013D7" w:rsidRPr="00645676">
        <w:rPr>
          <w:rFonts w:ascii="仿宋_GB2312" w:eastAsia="仿宋_GB2312" w:hAnsi="仿宋_GB2312" w:cs="仿宋_GB2312" w:hint="eastAsia"/>
          <w:sz w:val="32"/>
          <w:szCs w:val="32"/>
        </w:rPr>
        <w:t>单体</w:t>
      </w:r>
      <w:r w:rsidR="00E25423" w:rsidRPr="00645676">
        <w:rPr>
          <w:rFonts w:ascii="仿宋_GB2312" w:eastAsia="仿宋_GB2312" w:hAnsi="仿宋_GB2312" w:cs="仿宋_GB2312" w:hint="eastAsia"/>
          <w:sz w:val="32"/>
          <w:szCs w:val="32"/>
        </w:rPr>
        <w:t>名称</w:t>
      </w:r>
      <w:r w:rsidR="006013D7" w:rsidRPr="00645676">
        <w:rPr>
          <w:rFonts w:ascii="仿宋_GB2312" w:eastAsia="仿宋_GB2312" w:hAnsi="仿宋_GB2312" w:cs="仿宋_GB2312" w:hint="eastAsia"/>
          <w:sz w:val="32"/>
          <w:szCs w:val="32"/>
        </w:rPr>
        <w:t>（一般是分输站</w:t>
      </w:r>
      <w:r>
        <w:rPr>
          <w:rFonts w:ascii="仿宋_GB2312" w:eastAsia="仿宋_GB2312" w:hAnsi="仿宋_GB2312" w:cs="仿宋_GB2312" w:hint="eastAsia"/>
          <w:sz w:val="32"/>
          <w:szCs w:val="32"/>
        </w:rPr>
        <w:t>、</w:t>
      </w:r>
      <w:r w:rsidR="006013D7" w:rsidRPr="00645676">
        <w:rPr>
          <w:rFonts w:ascii="仿宋_GB2312" w:eastAsia="仿宋_GB2312" w:hAnsi="仿宋_GB2312" w:cs="仿宋_GB2312" w:hint="eastAsia"/>
          <w:sz w:val="32"/>
          <w:szCs w:val="32"/>
        </w:rPr>
        <w:t>门站</w:t>
      </w:r>
      <w:r>
        <w:rPr>
          <w:rFonts w:ascii="仿宋_GB2312" w:eastAsia="仿宋_GB2312" w:hAnsi="仿宋_GB2312" w:cs="仿宋_GB2312" w:hint="eastAsia"/>
          <w:sz w:val="32"/>
          <w:szCs w:val="32"/>
        </w:rPr>
        <w:t>、</w:t>
      </w:r>
      <w:r w:rsidR="006013D7" w:rsidRPr="00645676">
        <w:rPr>
          <w:rFonts w:ascii="仿宋_GB2312" w:eastAsia="仿宋_GB2312" w:hAnsi="仿宋_GB2312" w:cs="仿宋_GB2312" w:hint="eastAsia"/>
          <w:sz w:val="32"/>
          <w:szCs w:val="32"/>
        </w:rPr>
        <w:t>阀室等）</w:t>
      </w:r>
      <w:r w:rsidR="00E25423" w:rsidRPr="00645676">
        <w:rPr>
          <w:rFonts w:ascii="仿宋_GB2312" w:eastAsia="仿宋_GB2312" w:hAnsi="仿宋_GB2312" w:cs="仿宋_GB2312" w:hint="eastAsia"/>
          <w:sz w:val="32"/>
          <w:szCs w:val="32"/>
        </w:rPr>
        <w:t>，每个单体一份检测表。</w:t>
      </w:r>
    </w:p>
    <w:p w:rsidR="00F06C6E" w:rsidRDefault="00E25423" w:rsidP="0091311A">
      <w:pPr>
        <w:snapToGrid w:val="0"/>
        <w:spacing w:line="540" w:lineRule="exact"/>
        <w:ind w:firstLineChars="200" w:firstLine="640"/>
        <w:rPr>
          <w:rFonts w:ascii="仿宋_GB2312" w:eastAsia="仿宋_GB2312" w:hAnsi="仿宋_GB2312" w:cs="仿宋_GB2312" w:hint="eastAsia"/>
          <w:sz w:val="32"/>
          <w:szCs w:val="32"/>
        </w:rPr>
      </w:pPr>
      <w:r w:rsidRPr="00645676">
        <w:rPr>
          <w:rFonts w:ascii="仿宋_GB2312" w:eastAsia="仿宋_GB2312" w:hAnsi="仿宋_GB2312" w:cs="仿宋_GB2312" w:hint="eastAsia"/>
          <w:sz w:val="32"/>
          <w:szCs w:val="32"/>
        </w:rPr>
        <w:t>建筑物名称：</w:t>
      </w:r>
      <w:r w:rsidR="001976CA" w:rsidRPr="00645676">
        <w:rPr>
          <w:rFonts w:ascii="仿宋_GB2312" w:eastAsia="仿宋_GB2312" w:hAnsi="仿宋_GB2312" w:cs="仿宋_GB2312" w:hint="eastAsia"/>
          <w:sz w:val="32"/>
          <w:szCs w:val="32"/>
        </w:rPr>
        <w:t>分输站</w:t>
      </w:r>
      <w:r w:rsidR="00F06C6E">
        <w:rPr>
          <w:rFonts w:ascii="仿宋_GB2312" w:eastAsia="仿宋_GB2312" w:hAnsi="仿宋_GB2312" w:cs="仿宋_GB2312" w:hint="eastAsia"/>
          <w:sz w:val="32"/>
          <w:szCs w:val="32"/>
        </w:rPr>
        <w:t>、</w:t>
      </w:r>
      <w:r w:rsidRPr="00645676">
        <w:rPr>
          <w:rFonts w:ascii="仿宋_GB2312" w:eastAsia="仿宋_GB2312" w:hAnsi="仿宋_GB2312" w:cs="仿宋_GB2312" w:hint="eastAsia"/>
          <w:sz w:val="32"/>
          <w:szCs w:val="32"/>
        </w:rPr>
        <w:t>门站</w:t>
      </w:r>
      <w:r w:rsidR="00F06C6E">
        <w:rPr>
          <w:rFonts w:ascii="仿宋_GB2312" w:eastAsia="仿宋_GB2312" w:hAnsi="仿宋_GB2312" w:cs="仿宋_GB2312" w:hint="eastAsia"/>
          <w:sz w:val="32"/>
          <w:szCs w:val="32"/>
        </w:rPr>
        <w:t>、</w:t>
      </w:r>
      <w:r w:rsidRPr="00645676">
        <w:rPr>
          <w:rFonts w:ascii="仿宋_GB2312" w:eastAsia="仿宋_GB2312" w:hAnsi="仿宋_GB2312" w:cs="仿宋_GB2312" w:hint="eastAsia"/>
          <w:sz w:val="32"/>
          <w:szCs w:val="32"/>
        </w:rPr>
        <w:t>阀室一般分为建</w:t>
      </w:r>
      <w:r w:rsidR="00F06C6E">
        <w:rPr>
          <w:rFonts w:ascii="仿宋_GB2312" w:eastAsia="仿宋_GB2312" w:hAnsi="仿宋_GB2312" w:cs="仿宋_GB2312" w:hint="eastAsia"/>
          <w:sz w:val="32"/>
          <w:szCs w:val="32"/>
        </w:rPr>
        <w:t>（</w:t>
      </w:r>
      <w:r w:rsidR="00F06C6E" w:rsidRPr="00645676">
        <w:rPr>
          <w:rFonts w:ascii="仿宋_GB2312" w:eastAsia="仿宋_GB2312" w:hAnsi="仿宋_GB2312" w:cs="仿宋_GB2312" w:hint="eastAsia"/>
          <w:sz w:val="32"/>
          <w:szCs w:val="32"/>
        </w:rPr>
        <w:t>构</w:t>
      </w:r>
      <w:r w:rsidR="00F06C6E">
        <w:rPr>
          <w:rFonts w:ascii="仿宋_GB2312" w:eastAsia="仿宋_GB2312" w:hAnsi="仿宋_GB2312" w:cs="仿宋_GB2312" w:hint="eastAsia"/>
          <w:sz w:val="32"/>
          <w:szCs w:val="32"/>
        </w:rPr>
        <w:t>）</w:t>
      </w:r>
      <w:r w:rsidRPr="00645676">
        <w:rPr>
          <w:rFonts w:ascii="仿宋_GB2312" w:eastAsia="仿宋_GB2312" w:hAnsi="仿宋_GB2312" w:cs="仿宋_GB2312" w:hint="eastAsia"/>
          <w:sz w:val="32"/>
          <w:szCs w:val="32"/>
        </w:rPr>
        <w:t>筑</w:t>
      </w:r>
      <w:r w:rsidR="001976CA" w:rsidRPr="00645676">
        <w:rPr>
          <w:rFonts w:ascii="仿宋_GB2312" w:eastAsia="仿宋_GB2312" w:hAnsi="仿宋_GB2312" w:cs="仿宋_GB2312" w:hint="eastAsia"/>
          <w:sz w:val="32"/>
          <w:szCs w:val="32"/>
        </w:rPr>
        <w:t>物</w:t>
      </w:r>
      <w:r w:rsidRPr="00645676">
        <w:rPr>
          <w:rFonts w:ascii="仿宋_GB2312" w:eastAsia="仿宋_GB2312" w:hAnsi="仿宋_GB2312" w:cs="仿宋_GB2312" w:hint="eastAsia"/>
          <w:sz w:val="32"/>
          <w:szCs w:val="32"/>
        </w:rPr>
        <w:t>和工艺设备区，填写</w:t>
      </w:r>
      <w:r w:rsidR="001976CA" w:rsidRPr="00645676">
        <w:rPr>
          <w:rFonts w:ascii="仿宋_GB2312" w:eastAsia="仿宋_GB2312" w:hAnsi="仿宋_GB2312" w:cs="仿宋_GB2312" w:hint="eastAsia"/>
          <w:sz w:val="32"/>
          <w:szCs w:val="32"/>
        </w:rPr>
        <w:t>分输站</w:t>
      </w:r>
      <w:r w:rsidR="00F06C6E">
        <w:rPr>
          <w:rFonts w:ascii="仿宋_GB2312" w:eastAsia="仿宋_GB2312" w:hAnsi="仿宋_GB2312" w:cs="仿宋_GB2312" w:hint="eastAsia"/>
          <w:sz w:val="32"/>
          <w:szCs w:val="32"/>
        </w:rPr>
        <w:t>、</w:t>
      </w:r>
      <w:r w:rsidRPr="00645676">
        <w:rPr>
          <w:rFonts w:ascii="仿宋_GB2312" w:eastAsia="仿宋_GB2312" w:hAnsi="仿宋_GB2312" w:cs="仿宋_GB2312" w:hint="eastAsia"/>
          <w:sz w:val="32"/>
          <w:szCs w:val="32"/>
        </w:rPr>
        <w:t>门站</w:t>
      </w:r>
      <w:r w:rsidR="00F06C6E">
        <w:rPr>
          <w:rFonts w:ascii="仿宋_GB2312" w:eastAsia="仿宋_GB2312" w:hAnsi="仿宋_GB2312" w:cs="仿宋_GB2312" w:hint="eastAsia"/>
          <w:sz w:val="32"/>
          <w:szCs w:val="32"/>
        </w:rPr>
        <w:t>、</w:t>
      </w:r>
      <w:r w:rsidRPr="00645676">
        <w:rPr>
          <w:rFonts w:ascii="仿宋_GB2312" w:eastAsia="仿宋_GB2312" w:hAnsi="仿宋_GB2312" w:cs="仿宋_GB2312" w:hint="eastAsia"/>
          <w:sz w:val="32"/>
          <w:szCs w:val="32"/>
        </w:rPr>
        <w:t>阀室范围内的建筑物名称</w:t>
      </w:r>
      <w:r w:rsidR="00F06C6E">
        <w:rPr>
          <w:rFonts w:ascii="仿宋_GB2312" w:eastAsia="仿宋_GB2312" w:hAnsi="仿宋_GB2312" w:cs="仿宋_GB2312" w:hint="eastAsia"/>
          <w:sz w:val="32"/>
          <w:szCs w:val="32"/>
        </w:rPr>
        <w:t xml:space="preserve">。 </w:t>
      </w:r>
    </w:p>
    <w:p w:rsidR="00E25423" w:rsidRPr="00F06C6E" w:rsidRDefault="00F06C6E" w:rsidP="00F06C6E">
      <w:pPr>
        <w:snapToGrid w:val="0"/>
        <w:spacing w:line="540" w:lineRule="exact"/>
        <w:ind w:firstLineChars="200" w:firstLine="480"/>
        <w:rPr>
          <w:rFonts w:ascii="楷体" w:eastAsia="楷体" w:hAnsi="楷体" w:cs="楷体"/>
          <w:sz w:val="24"/>
        </w:rPr>
      </w:pPr>
      <w:r w:rsidRPr="00F06C6E">
        <w:rPr>
          <w:rFonts w:ascii="楷体" w:eastAsia="楷体" w:hAnsi="楷体" w:cs="楷体" w:hint="eastAsia"/>
          <w:sz w:val="24"/>
        </w:rPr>
        <w:t>例：</w:t>
      </w:r>
      <w:r w:rsidR="00E25423" w:rsidRPr="00F06C6E">
        <w:rPr>
          <w:rFonts w:ascii="楷体" w:eastAsia="楷体" w:hAnsi="楷体" w:cs="楷体" w:hint="eastAsia"/>
          <w:sz w:val="24"/>
        </w:rPr>
        <w:t>西气东输二线太浏支线调压站。</w:t>
      </w:r>
    </w:p>
    <w:p w:rsidR="00E25423" w:rsidRPr="00645676" w:rsidRDefault="00E25423" w:rsidP="0091311A">
      <w:pPr>
        <w:snapToGrid w:val="0"/>
        <w:spacing w:line="540" w:lineRule="exact"/>
        <w:ind w:firstLineChars="200" w:firstLine="643"/>
        <w:rPr>
          <w:rFonts w:ascii="仿宋_GB2312" w:eastAsia="仿宋_GB2312" w:hAnsi="仿宋_GB2312" w:cs="仿宋_GB2312"/>
          <w:sz w:val="32"/>
          <w:szCs w:val="32"/>
        </w:rPr>
      </w:pPr>
      <w:r w:rsidRPr="00645676">
        <w:rPr>
          <w:rFonts w:ascii="楷体" w:eastAsia="楷体" w:hAnsi="楷体" w:cs="楷体" w:hint="eastAsia"/>
          <w:b/>
          <w:bCs/>
          <w:sz w:val="32"/>
          <w:szCs w:val="32"/>
        </w:rPr>
        <w:t>2</w:t>
      </w:r>
      <w:r w:rsidR="00CA7946">
        <w:rPr>
          <w:rFonts w:ascii="楷体" w:eastAsia="楷体" w:hAnsi="楷体" w:cs="楷体" w:hint="eastAsia"/>
          <w:b/>
          <w:bCs/>
          <w:sz w:val="32"/>
          <w:szCs w:val="32"/>
        </w:rPr>
        <w:t>.</w:t>
      </w:r>
      <w:r w:rsidRPr="00645676">
        <w:rPr>
          <w:rFonts w:ascii="楷体" w:eastAsia="楷体" w:hAnsi="楷体" w:cs="楷体" w:hint="eastAsia"/>
          <w:b/>
          <w:bCs/>
          <w:sz w:val="32"/>
          <w:szCs w:val="32"/>
        </w:rPr>
        <w:t>雷电防护装置基本情况：</w:t>
      </w:r>
      <w:r w:rsidRPr="00645676">
        <w:rPr>
          <w:rFonts w:ascii="仿宋_GB2312" w:eastAsia="仿宋_GB2312" w:hAnsi="仿宋_GB2312" w:cs="仿宋_GB2312" w:hint="eastAsia"/>
          <w:sz w:val="32"/>
          <w:szCs w:val="32"/>
        </w:rPr>
        <w:t>简要描述</w:t>
      </w:r>
      <w:r w:rsidR="001976CA" w:rsidRPr="00645676">
        <w:rPr>
          <w:rFonts w:ascii="仿宋_GB2312" w:eastAsia="仿宋_GB2312" w:hAnsi="仿宋_GB2312" w:cs="仿宋_GB2312" w:hint="eastAsia"/>
          <w:sz w:val="32"/>
          <w:szCs w:val="32"/>
        </w:rPr>
        <w:t>输气管道分输站</w:t>
      </w:r>
      <w:r w:rsidR="00F06C6E">
        <w:rPr>
          <w:rFonts w:ascii="仿宋_GB2312" w:eastAsia="仿宋_GB2312" w:hAnsi="仿宋_GB2312" w:cs="仿宋_GB2312" w:hint="eastAsia"/>
          <w:sz w:val="32"/>
          <w:szCs w:val="32"/>
        </w:rPr>
        <w:t>、</w:t>
      </w:r>
      <w:r w:rsidR="001976CA" w:rsidRPr="00645676">
        <w:rPr>
          <w:rFonts w:ascii="仿宋_GB2312" w:eastAsia="仿宋_GB2312" w:hAnsi="仿宋_GB2312" w:cs="仿宋_GB2312" w:hint="eastAsia"/>
          <w:sz w:val="32"/>
          <w:szCs w:val="32"/>
        </w:rPr>
        <w:t>门站</w:t>
      </w:r>
      <w:r w:rsidR="00F06C6E">
        <w:rPr>
          <w:rFonts w:ascii="仿宋_GB2312" w:eastAsia="仿宋_GB2312" w:hAnsi="仿宋_GB2312" w:cs="仿宋_GB2312" w:hint="eastAsia"/>
          <w:sz w:val="32"/>
          <w:szCs w:val="32"/>
        </w:rPr>
        <w:t>、</w:t>
      </w:r>
      <w:r w:rsidR="001976CA" w:rsidRPr="00645676">
        <w:rPr>
          <w:rFonts w:ascii="仿宋_GB2312" w:eastAsia="仿宋_GB2312" w:hAnsi="仿宋_GB2312" w:cs="仿宋_GB2312" w:hint="eastAsia"/>
          <w:sz w:val="32"/>
          <w:szCs w:val="32"/>
        </w:rPr>
        <w:t>阀室等建构筑物</w:t>
      </w:r>
      <w:r w:rsidRPr="00645676">
        <w:rPr>
          <w:rFonts w:ascii="仿宋_GB2312" w:eastAsia="仿宋_GB2312" w:hAnsi="仿宋_GB2312" w:cs="仿宋_GB2312" w:hint="eastAsia"/>
          <w:sz w:val="32"/>
          <w:szCs w:val="32"/>
        </w:rPr>
        <w:t>外部雷电防护装置和内部雷电防护装置的设置情况</w:t>
      </w:r>
      <w:r w:rsidR="00926DD3" w:rsidRPr="00645676">
        <w:rPr>
          <w:rFonts w:ascii="仿宋_GB2312" w:eastAsia="仿宋_GB2312" w:hAnsi="仿宋_GB2312" w:cs="仿宋_GB2312" w:hint="eastAsia"/>
          <w:sz w:val="32"/>
          <w:szCs w:val="32"/>
        </w:rPr>
        <w:t>；工艺设备区管道</w:t>
      </w:r>
      <w:r w:rsidR="00F06C6E">
        <w:rPr>
          <w:rFonts w:ascii="仿宋_GB2312" w:eastAsia="仿宋_GB2312" w:hAnsi="仿宋_GB2312" w:cs="仿宋_GB2312" w:hint="eastAsia"/>
          <w:sz w:val="32"/>
          <w:szCs w:val="32"/>
        </w:rPr>
        <w:t>、</w:t>
      </w:r>
      <w:r w:rsidR="00926DD3" w:rsidRPr="00645676">
        <w:rPr>
          <w:rFonts w:ascii="仿宋_GB2312" w:eastAsia="仿宋_GB2312" w:hAnsi="仿宋_GB2312" w:cs="仿宋_GB2312" w:hint="eastAsia"/>
          <w:sz w:val="32"/>
          <w:szCs w:val="32"/>
        </w:rPr>
        <w:t>设备布置情况</w:t>
      </w:r>
      <w:r w:rsidRPr="00645676">
        <w:rPr>
          <w:rFonts w:ascii="仿宋_GB2312" w:eastAsia="仿宋_GB2312" w:hAnsi="仿宋_GB2312" w:cs="仿宋_GB2312" w:hint="eastAsia"/>
          <w:sz w:val="32"/>
          <w:szCs w:val="32"/>
        </w:rPr>
        <w:t>以及本次检测内容。</w:t>
      </w:r>
    </w:p>
    <w:p w:rsidR="00E25423" w:rsidRPr="00CA7946" w:rsidRDefault="00E25423" w:rsidP="0091311A">
      <w:pPr>
        <w:snapToGrid w:val="0"/>
        <w:spacing w:line="540" w:lineRule="exact"/>
        <w:ind w:firstLineChars="200" w:firstLine="640"/>
        <w:rPr>
          <w:rFonts w:ascii="黑体" w:eastAsia="黑体" w:hAnsi="黑体" w:hint="eastAsia"/>
          <w:sz w:val="32"/>
          <w:szCs w:val="32"/>
        </w:rPr>
      </w:pPr>
      <w:bookmarkStart w:id="17" w:name="_Hlk36143144"/>
      <w:bookmarkStart w:id="18" w:name="_Toc36143157"/>
      <w:r w:rsidRPr="00645676">
        <w:rPr>
          <w:rFonts w:ascii="黑体" w:eastAsia="黑体" w:hAnsi="黑体" w:hint="eastAsia"/>
          <w:sz w:val="32"/>
          <w:szCs w:val="32"/>
        </w:rPr>
        <w:t>十</w:t>
      </w:r>
      <w:r w:rsidR="00926DD3" w:rsidRPr="00645676">
        <w:rPr>
          <w:rFonts w:ascii="黑体" w:eastAsia="黑体" w:hAnsi="黑体" w:hint="eastAsia"/>
          <w:sz w:val="32"/>
          <w:szCs w:val="32"/>
        </w:rPr>
        <w:t>三</w:t>
      </w:r>
      <w:bookmarkEnd w:id="17"/>
      <w:r w:rsidR="00CA7946" w:rsidRPr="00CA7946">
        <w:rPr>
          <w:rFonts w:ascii="黑体" w:eastAsia="黑体" w:hAnsi="黑体" w:hint="eastAsia"/>
          <w:sz w:val="32"/>
          <w:szCs w:val="32"/>
        </w:rPr>
        <w:t>、</w:t>
      </w:r>
      <w:r w:rsidRPr="00645676">
        <w:rPr>
          <w:rFonts w:ascii="黑体" w:eastAsia="黑体" w:hAnsi="黑体" w:hint="eastAsia"/>
          <w:sz w:val="32"/>
          <w:szCs w:val="32"/>
        </w:rPr>
        <w:t>附表a：接地</w:t>
      </w:r>
      <w:r w:rsidR="00354038">
        <w:rPr>
          <w:rFonts w:ascii="黑体" w:eastAsia="黑体" w:hAnsi="黑体" w:hint="eastAsia"/>
          <w:sz w:val="32"/>
          <w:szCs w:val="32"/>
        </w:rPr>
        <w:t>（过渡）</w:t>
      </w:r>
      <w:r w:rsidRPr="00645676">
        <w:rPr>
          <w:rFonts w:ascii="黑体" w:eastAsia="黑体" w:hAnsi="黑体" w:hint="eastAsia"/>
          <w:sz w:val="32"/>
          <w:szCs w:val="32"/>
        </w:rPr>
        <w:t>电阻测试表</w:t>
      </w:r>
      <w:bookmarkEnd w:id="18"/>
    </w:p>
    <w:p w:rsidR="00296D72" w:rsidRPr="00645676" w:rsidRDefault="00E25423" w:rsidP="0091311A">
      <w:pPr>
        <w:snapToGrid w:val="0"/>
        <w:spacing w:line="540" w:lineRule="exact"/>
        <w:ind w:firstLineChars="200" w:firstLine="643"/>
        <w:rPr>
          <w:rFonts w:ascii="仿宋_GB2312" w:eastAsia="仿宋_GB2312" w:hAnsi="仿宋_GB2312" w:cs="仿宋_GB2312"/>
          <w:sz w:val="32"/>
          <w:szCs w:val="32"/>
        </w:rPr>
      </w:pPr>
      <w:r w:rsidRPr="00645676">
        <w:rPr>
          <w:rFonts w:ascii="楷体" w:eastAsia="楷体" w:hAnsi="楷体" w:cs="楷体" w:hint="eastAsia"/>
          <w:b/>
          <w:bCs/>
          <w:sz w:val="32"/>
          <w:szCs w:val="32"/>
        </w:rPr>
        <w:t>1</w:t>
      </w:r>
      <w:r w:rsidR="00CA7946">
        <w:rPr>
          <w:rFonts w:ascii="楷体" w:eastAsia="楷体" w:hAnsi="楷体" w:cs="楷体" w:hint="eastAsia"/>
          <w:b/>
          <w:bCs/>
          <w:sz w:val="32"/>
          <w:szCs w:val="32"/>
        </w:rPr>
        <w:t>.</w:t>
      </w:r>
      <w:r w:rsidR="00296D72" w:rsidRPr="00645676">
        <w:rPr>
          <w:rFonts w:ascii="楷体" w:eastAsia="楷体" w:hAnsi="楷体" w:cs="楷体" w:hint="eastAsia"/>
          <w:b/>
          <w:bCs/>
          <w:sz w:val="32"/>
          <w:szCs w:val="32"/>
        </w:rPr>
        <w:t>土壤电阻率：</w:t>
      </w:r>
      <w:r w:rsidR="00296D72" w:rsidRPr="00645676">
        <w:rPr>
          <w:rFonts w:ascii="仿宋_GB2312" w:eastAsia="仿宋_GB2312" w:hAnsi="仿宋_GB2312" w:cs="仿宋_GB2312" w:hint="eastAsia"/>
          <w:sz w:val="32"/>
          <w:szCs w:val="32"/>
        </w:rPr>
        <w:t>按</w:t>
      </w:r>
      <w:r w:rsidR="00296D72" w:rsidRPr="00645676">
        <w:rPr>
          <w:rFonts w:ascii="仿宋_GB2312" w:eastAsia="仿宋_GB2312" w:hAnsi="仿宋_GB2312" w:cs="仿宋_GB2312"/>
          <w:sz w:val="32"/>
          <w:szCs w:val="32"/>
        </w:rPr>
        <w:t>GB/T 17949.1-2000</w:t>
      </w:r>
      <w:r w:rsidR="00296D72" w:rsidRPr="00645676">
        <w:rPr>
          <w:rFonts w:ascii="仿宋_GB2312" w:eastAsia="仿宋_GB2312" w:hAnsi="仿宋_GB2312" w:cs="仿宋_GB2312" w:hint="eastAsia"/>
          <w:sz w:val="32"/>
          <w:szCs w:val="32"/>
        </w:rPr>
        <w:t>《接地系统的土壤电阻率</w:t>
      </w:r>
      <w:r w:rsidR="00F06C6E">
        <w:rPr>
          <w:rFonts w:ascii="仿宋_GB2312" w:eastAsia="仿宋_GB2312" w:hAnsi="仿宋_GB2312" w:cs="仿宋_GB2312" w:hint="eastAsia"/>
          <w:sz w:val="32"/>
          <w:szCs w:val="32"/>
        </w:rPr>
        <w:t>、</w:t>
      </w:r>
      <w:r w:rsidR="00296D72" w:rsidRPr="00645676">
        <w:rPr>
          <w:rFonts w:ascii="仿宋_GB2312" w:eastAsia="仿宋_GB2312" w:hAnsi="仿宋_GB2312" w:cs="仿宋_GB2312" w:hint="eastAsia"/>
          <w:sz w:val="32"/>
          <w:szCs w:val="32"/>
        </w:rPr>
        <w:t>接地阻抗和地面电位测量导则 第1部分:常规测量》测试检测分项所在地的土壤电阻率。</w:t>
      </w:r>
    </w:p>
    <w:p w:rsidR="00296D72" w:rsidRPr="00645676" w:rsidRDefault="00296D72" w:rsidP="0091311A">
      <w:pPr>
        <w:snapToGrid w:val="0"/>
        <w:spacing w:line="540" w:lineRule="exact"/>
        <w:ind w:firstLineChars="200" w:firstLine="643"/>
        <w:rPr>
          <w:rFonts w:ascii="仿宋_GB2312" w:eastAsia="仿宋_GB2312" w:hAnsi="仿宋_GB2312" w:cs="仿宋_GB2312"/>
          <w:sz w:val="32"/>
          <w:szCs w:val="32"/>
        </w:rPr>
      </w:pPr>
      <w:r w:rsidRPr="00645676">
        <w:rPr>
          <w:rFonts w:ascii="楷体" w:eastAsia="楷体" w:hAnsi="楷体" w:cs="楷体" w:hint="eastAsia"/>
          <w:b/>
          <w:bCs/>
          <w:sz w:val="32"/>
          <w:szCs w:val="32"/>
        </w:rPr>
        <w:t>2</w:t>
      </w:r>
      <w:r w:rsidR="00CA7946">
        <w:rPr>
          <w:rFonts w:ascii="楷体" w:eastAsia="楷体" w:hAnsi="楷体" w:cs="楷体" w:hint="eastAsia"/>
          <w:b/>
          <w:bCs/>
          <w:sz w:val="32"/>
          <w:szCs w:val="32"/>
        </w:rPr>
        <w:t>.</w:t>
      </w:r>
      <w:r w:rsidRPr="00645676">
        <w:rPr>
          <w:rFonts w:ascii="楷体" w:eastAsia="楷体" w:hAnsi="楷体" w:cs="楷体" w:hint="eastAsia"/>
          <w:b/>
          <w:bCs/>
          <w:sz w:val="32"/>
          <w:szCs w:val="32"/>
        </w:rPr>
        <w:t>换算系数：</w:t>
      </w:r>
      <w:r w:rsidR="004455A8" w:rsidRPr="00645676">
        <w:rPr>
          <w:rFonts w:ascii="仿宋_GB2312" w:eastAsia="仿宋_GB2312" w:hAnsi="仿宋_GB2312" w:cs="仿宋_GB2312" w:hint="eastAsia"/>
          <w:sz w:val="32"/>
          <w:szCs w:val="32"/>
        </w:rPr>
        <w:t>按</w:t>
      </w:r>
      <w:r w:rsidR="004455A8" w:rsidRPr="00645676">
        <w:rPr>
          <w:rFonts w:ascii="仿宋_GB2312" w:eastAsia="仿宋_GB2312" w:hAnsi="仿宋_GB2312" w:cs="仿宋_GB2312"/>
          <w:sz w:val="32"/>
          <w:szCs w:val="32"/>
        </w:rPr>
        <w:t>GB50057-2010</w:t>
      </w:r>
      <w:r w:rsidR="004455A8" w:rsidRPr="00645676">
        <w:rPr>
          <w:rFonts w:ascii="仿宋_GB2312" w:eastAsia="仿宋_GB2312" w:hAnsi="仿宋_GB2312" w:cs="仿宋_GB2312" w:hint="eastAsia"/>
          <w:sz w:val="32"/>
          <w:szCs w:val="32"/>
        </w:rPr>
        <w:t>《建筑物防雷装置设计规范》附录c计算。</w:t>
      </w:r>
    </w:p>
    <w:p w:rsidR="00E25423" w:rsidRPr="00645676" w:rsidRDefault="004455A8" w:rsidP="0091311A">
      <w:pPr>
        <w:snapToGrid w:val="0"/>
        <w:spacing w:line="540" w:lineRule="exact"/>
        <w:ind w:firstLineChars="200" w:firstLine="643"/>
        <w:rPr>
          <w:rFonts w:ascii="仿宋_GB2312" w:eastAsia="仿宋_GB2312" w:hAnsi="仿宋_GB2312" w:cs="仿宋_GB2312"/>
          <w:sz w:val="32"/>
          <w:szCs w:val="32"/>
        </w:rPr>
      </w:pPr>
      <w:r w:rsidRPr="00645676">
        <w:rPr>
          <w:rFonts w:ascii="楷体" w:eastAsia="楷体" w:hAnsi="楷体" w:cs="楷体" w:hint="eastAsia"/>
          <w:b/>
          <w:bCs/>
          <w:sz w:val="32"/>
          <w:szCs w:val="32"/>
        </w:rPr>
        <w:t>3</w:t>
      </w:r>
      <w:r w:rsidR="00CA7946">
        <w:rPr>
          <w:rFonts w:ascii="楷体" w:eastAsia="楷体" w:hAnsi="楷体" w:cs="楷体" w:hint="eastAsia"/>
          <w:b/>
          <w:bCs/>
          <w:sz w:val="32"/>
          <w:szCs w:val="32"/>
        </w:rPr>
        <w:t>.</w:t>
      </w:r>
      <w:r w:rsidR="00E25423" w:rsidRPr="00645676">
        <w:rPr>
          <w:rFonts w:ascii="楷体" w:eastAsia="楷体" w:hAnsi="楷体" w:cs="楷体" w:hint="eastAsia"/>
          <w:b/>
          <w:bCs/>
          <w:sz w:val="32"/>
          <w:szCs w:val="32"/>
        </w:rPr>
        <w:t>检测点名称：</w:t>
      </w:r>
      <w:r w:rsidR="00E25423" w:rsidRPr="00645676">
        <w:rPr>
          <w:rFonts w:ascii="仿宋_GB2312" w:eastAsia="仿宋_GB2312" w:hAnsi="仿宋_GB2312" w:cs="仿宋_GB2312" w:hint="eastAsia"/>
          <w:sz w:val="32"/>
          <w:szCs w:val="32"/>
        </w:rPr>
        <w:t>填写选取的具体检测位置名称，同一类型的应按顺序编号，如屋顶接闪带1</w:t>
      </w:r>
      <w:r w:rsidR="00CF18D7">
        <w:rPr>
          <w:rFonts w:ascii="仿宋_GB2312" w:eastAsia="仿宋_GB2312" w:hAnsi="仿宋_GB2312" w:cs="仿宋_GB2312" w:hint="eastAsia"/>
          <w:sz w:val="32"/>
          <w:szCs w:val="32"/>
        </w:rPr>
        <w:t>、</w:t>
      </w:r>
      <w:r w:rsidR="00E25423" w:rsidRPr="00645676">
        <w:rPr>
          <w:rFonts w:ascii="仿宋_GB2312" w:eastAsia="仿宋_GB2312" w:hAnsi="仿宋_GB2312" w:cs="仿宋_GB2312" w:hint="eastAsia"/>
          <w:sz w:val="32"/>
          <w:szCs w:val="32"/>
        </w:rPr>
        <w:t>2</w:t>
      </w:r>
      <w:r w:rsidR="00CF18D7">
        <w:rPr>
          <w:rFonts w:ascii="仿宋_GB2312" w:eastAsia="仿宋_GB2312" w:hAnsi="仿宋_GB2312" w:cs="仿宋_GB2312" w:hint="eastAsia"/>
          <w:sz w:val="32"/>
          <w:szCs w:val="32"/>
        </w:rPr>
        <w:t>、</w:t>
      </w:r>
      <w:r w:rsidR="00E25423" w:rsidRPr="00645676">
        <w:rPr>
          <w:rFonts w:ascii="仿宋_GB2312" w:eastAsia="仿宋_GB2312" w:hAnsi="仿宋_GB2312" w:cs="仿宋_GB2312" w:hint="eastAsia"/>
          <w:sz w:val="32"/>
          <w:szCs w:val="32"/>
        </w:rPr>
        <w:t>3</w:t>
      </w:r>
      <w:r w:rsidR="00E25423" w:rsidRPr="00645676">
        <w:rPr>
          <w:rFonts w:ascii="仿宋_GB2312" w:eastAsia="仿宋_GB2312" w:hAnsi="仿宋_GB2312" w:cs="仿宋_GB2312"/>
          <w:sz w:val="32"/>
          <w:szCs w:val="32"/>
        </w:rPr>
        <w:t>…;</w:t>
      </w:r>
      <w:r w:rsidR="00E25423" w:rsidRPr="00645676">
        <w:rPr>
          <w:rFonts w:ascii="仿宋_GB2312" w:eastAsia="仿宋_GB2312" w:hAnsi="仿宋_GB2312" w:cs="仿宋_GB2312" w:hint="eastAsia"/>
          <w:sz w:val="32"/>
          <w:szCs w:val="32"/>
        </w:rPr>
        <w:t>屋面空调外机1</w:t>
      </w:r>
      <w:r w:rsidR="00CF18D7">
        <w:rPr>
          <w:rFonts w:ascii="仿宋_GB2312" w:eastAsia="仿宋_GB2312" w:hAnsi="仿宋_GB2312" w:cs="仿宋_GB2312" w:hint="eastAsia"/>
          <w:sz w:val="32"/>
          <w:szCs w:val="32"/>
        </w:rPr>
        <w:t>、</w:t>
      </w:r>
      <w:r w:rsidR="00E25423" w:rsidRPr="00645676">
        <w:rPr>
          <w:rFonts w:ascii="仿宋_GB2312" w:eastAsia="仿宋_GB2312" w:hAnsi="仿宋_GB2312" w:cs="仿宋_GB2312" w:hint="eastAsia"/>
          <w:sz w:val="32"/>
          <w:szCs w:val="32"/>
        </w:rPr>
        <w:t>2</w:t>
      </w:r>
      <w:r w:rsidR="00CF18D7">
        <w:rPr>
          <w:rFonts w:ascii="仿宋_GB2312" w:eastAsia="仿宋_GB2312" w:hAnsi="仿宋_GB2312" w:cs="仿宋_GB2312" w:hint="eastAsia"/>
          <w:sz w:val="32"/>
          <w:szCs w:val="32"/>
        </w:rPr>
        <w:t>、</w:t>
      </w:r>
      <w:r w:rsidR="00E25423" w:rsidRPr="00645676">
        <w:rPr>
          <w:rFonts w:ascii="仿宋_GB2312" w:eastAsia="仿宋_GB2312" w:hAnsi="仿宋_GB2312" w:cs="仿宋_GB2312" w:hint="eastAsia"/>
          <w:sz w:val="32"/>
          <w:szCs w:val="32"/>
        </w:rPr>
        <w:t>3</w:t>
      </w:r>
      <w:r w:rsidR="00E25423" w:rsidRPr="00645676">
        <w:rPr>
          <w:rFonts w:ascii="仿宋_GB2312" w:eastAsia="仿宋_GB2312" w:hAnsi="仿宋_GB2312" w:cs="仿宋_GB2312"/>
          <w:sz w:val="32"/>
          <w:szCs w:val="32"/>
        </w:rPr>
        <w:t>…</w:t>
      </w:r>
      <w:r w:rsidR="00E25423" w:rsidRPr="00645676">
        <w:rPr>
          <w:rFonts w:ascii="仿宋_GB2312" w:eastAsia="仿宋_GB2312" w:hAnsi="仿宋_GB2312" w:cs="仿宋_GB2312" w:hint="eastAsia"/>
          <w:sz w:val="32"/>
          <w:szCs w:val="32"/>
        </w:rPr>
        <w:t>等，所有检测点编号应与检测项目平面示意图中该项目标注检测点一致。</w:t>
      </w:r>
    </w:p>
    <w:p w:rsidR="00E25423" w:rsidRPr="00645676" w:rsidRDefault="00E25423" w:rsidP="0091311A">
      <w:pPr>
        <w:snapToGrid w:val="0"/>
        <w:spacing w:line="540" w:lineRule="exact"/>
        <w:ind w:firstLineChars="200" w:firstLine="640"/>
        <w:rPr>
          <w:rFonts w:ascii="仿宋_GB2312" w:eastAsia="仿宋_GB2312" w:hAnsi="仿宋_GB2312" w:cs="仿宋_GB2312"/>
          <w:sz w:val="32"/>
          <w:szCs w:val="32"/>
        </w:rPr>
      </w:pPr>
      <w:r w:rsidRPr="00645676">
        <w:rPr>
          <w:rFonts w:ascii="仿宋_GB2312" w:eastAsia="仿宋_GB2312" w:hAnsi="仿宋_GB2312" w:cs="仿宋_GB2312" w:hint="eastAsia"/>
          <w:sz w:val="32"/>
          <w:szCs w:val="32"/>
        </w:rPr>
        <w:t>对检测表中接闪器</w:t>
      </w:r>
      <w:r w:rsidR="00F06C6E">
        <w:rPr>
          <w:rFonts w:ascii="仿宋_GB2312" w:eastAsia="仿宋_GB2312" w:hAnsi="仿宋_GB2312" w:cs="仿宋_GB2312" w:hint="eastAsia"/>
          <w:sz w:val="32"/>
          <w:szCs w:val="32"/>
        </w:rPr>
        <w:t>、</w:t>
      </w:r>
      <w:r w:rsidRPr="00645676">
        <w:rPr>
          <w:rFonts w:ascii="仿宋_GB2312" w:eastAsia="仿宋_GB2312" w:hAnsi="仿宋_GB2312" w:cs="仿宋_GB2312" w:hint="eastAsia"/>
          <w:sz w:val="32"/>
          <w:szCs w:val="32"/>
        </w:rPr>
        <w:t>屋面设备</w:t>
      </w:r>
      <w:r w:rsidR="00F06C6E">
        <w:rPr>
          <w:rFonts w:ascii="仿宋_GB2312" w:eastAsia="仿宋_GB2312" w:hAnsi="仿宋_GB2312" w:cs="仿宋_GB2312" w:hint="eastAsia"/>
          <w:sz w:val="32"/>
          <w:szCs w:val="32"/>
        </w:rPr>
        <w:t>、</w:t>
      </w:r>
      <w:r w:rsidRPr="00645676">
        <w:rPr>
          <w:rFonts w:ascii="仿宋_GB2312" w:eastAsia="仿宋_GB2312" w:hAnsi="仿宋_GB2312" w:cs="仿宋_GB2312" w:hint="eastAsia"/>
          <w:sz w:val="32"/>
          <w:szCs w:val="32"/>
        </w:rPr>
        <w:t>引下线</w:t>
      </w:r>
      <w:r w:rsidR="00F06C6E">
        <w:rPr>
          <w:rFonts w:ascii="仿宋_GB2312" w:eastAsia="仿宋_GB2312" w:hAnsi="仿宋_GB2312" w:cs="仿宋_GB2312" w:hint="eastAsia"/>
          <w:sz w:val="32"/>
          <w:szCs w:val="32"/>
        </w:rPr>
        <w:t>、</w:t>
      </w:r>
      <w:r w:rsidRPr="00645676">
        <w:rPr>
          <w:rFonts w:ascii="仿宋_GB2312" w:eastAsia="仿宋_GB2312" w:hAnsi="仿宋_GB2312" w:cs="仿宋_GB2312" w:hint="eastAsia"/>
          <w:sz w:val="32"/>
          <w:szCs w:val="32"/>
        </w:rPr>
        <w:t>侧击雷防护</w:t>
      </w:r>
      <w:r w:rsidR="00F06C6E">
        <w:rPr>
          <w:rFonts w:ascii="仿宋_GB2312" w:eastAsia="仿宋_GB2312" w:hAnsi="仿宋_GB2312" w:cs="仿宋_GB2312" w:hint="eastAsia"/>
          <w:sz w:val="32"/>
          <w:szCs w:val="32"/>
        </w:rPr>
        <w:t>、</w:t>
      </w:r>
      <w:r w:rsidRPr="00645676">
        <w:rPr>
          <w:rFonts w:ascii="仿宋_GB2312" w:eastAsia="仿宋_GB2312" w:hAnsi="仿宋_GB2312" w:cs="仿宋_GB2312" w:hint="eastAsia"/>
          <w:sz w:val="32"/>
          <w:szCs w:val="32"/>
        </w:rPr>
        <w:t>接地装置</w:t>
      </w:r>
      <w:r w:rsidR="00F06C6E">
        <w:rPr>
          <w:rFonts w:ascii="仿宋_GB2312" w:eastAsia="仿宋_GB2312" w:hAnsi="仿宋_GB2312" w:cs="仿宋_GB2312" w:hint="eastAsia"/>
          <w:sz w:val="32"/>
          <w:szCs w:val="32"/>
        </w:rPr>
        <w:t>、</w:t>
      </w:r>
      <w:r w:rsidRPr="00645676">
        <w:rPr>
          <w:rFonts w:ascii="仿宋_GB2312" w:eastAsia="仿宋_GB2312" w:hAnsi="仿宋_GB2312" w:cs="仿宋_GB2312" w:hint="eastAsia"/>
          <w:sz w:val="32"/>
          <w:szCs w:val="32"/>
        </w:rPr>
        <w:t>等电位连接等检测内容应科学选取相应检测点进行工频电阻/过渡电阻测试，测试结果应能准确有效代表接闪器</w:t>
      </w:r>
      <w:r w:rsidR="00F06C6E">
        <w:rPr>
          <w:rFonts w:ascii="仿宋_GB2312" w:eastAsia="仿宋_GB2312" w:hAnsi="仿宋_GB2312" w:cs="仿宋_GB2312" w:hint="eastAsia"/>
          <w:sz w:val="32"/>
          <w:szCs w:val="32"/>
        </w:rPr>
        <w:t>、</w:t>
      </w:r>
      <w:r w:rsidRPr="00645676">
        <w:rPr>
          <w:rFonts w:ascii="仿宋_GB2312" w:eastAsia="仿宋_GB2312" w:hAnsi="仿宋_GB2312" w:cs="仿宋_GB2312" w:hint="eastAsia"/>
          <w:sz w:val="32"/>
          <w:szCs w:val="32"/>
        </w:rPr>
        <w:t>屋面设备</w:t>
      </w:r>
      <w:r w:rsidR="00F06C6E">
        <w:rPr>
          <w:rFonts w:ascii="仿宋_GB2312" w:eastAsia="仿宋_GB2312" w:hAnsi="仿宋_GB2312" w:cs="仿宋_GB2312" w:hint="eastAsia"/>
          <w:sz w:val="32"/>
          <w:szCs w:val="32"/>
        </w:rPr>
        <w:t>、</w:t>
      </w:r>
      <w:r w:rsidRPr="00645676">
        <w:rPr>
          <w:rFonts w:ascii="仿宋_GB2312" w:eastAsia="仿宋_GB2312" w:hAnsi="仿宋_GB2312" w:cs="仿宋_GB2312" w:hint="eastAsia"/>
          <w:sz w:val="32"/>
          <w:szCs w:val="32"/>
        </w:rPr>
        <w:t>引下线</w:t>
      </w:r>
      <w:r w:rsidR="00F06C6E">
        <w:rPr>
          <w:rFonts w:ascii="仿宋_GB2312" w:eastAsia="仿宋_GB2312" w:hAnsi="仿宋_GB2312" w:cs="仿宋_GB2312" w:hint="eastAsia"/>
          <w:sz w:val="32"/>
          <w:szCs w:val="32"/>
        </w:rPr>
        <w:t>、</w:t>
      </w:r>
      <w:r w:rsidRPr="00645676">
        <w:rPr>
          <w:rFonts w:ascii="仿宋_GB2312" w:eastAsia="仿宋_GB2312" w:hAnsi="仿宋_GB2312" w:cs="仿宋_GB2312" w:hint="eastAsia"/>
          <w:sz w:val="32"/>
          <w:szCs w:val="32"/>
        </w:rPr>
        <w:t>侧击雷防护</w:t>
      </w:r>
      <w:r w:rsidR="00F06C6E">
        <w:rPr>
          <w:rFonts w:ascii="仿宋_GB2312" w:eastAsia="仿宋_GB2312" w:hAnsi="仿宋_GB2312" w:cs="仿宋_GB2312" w:hint="eastAsia"/>
          <w:sz w:val="32"/>
          <w:szCs w:val="32"/>
        </w:rPr>
        <w:t>、</w:t>
      </w:r>
      <w:r w:rsidRPr="00645676">
        <w:rPr>
          <w:rFonts w:ascii="仿宋_GB2312" w:eastAsia="仿宋_GB2312" w:hAnsi="仿宋_GB2312" w:cs="仿宋_GB2312" w:hint="eastAsia"/>
          <w:sz w:val="32"/>
          <w:szCs w:val="32"/>
        </w:rPr>
        <w:t>接地装置</w:t>
      </w:r>
      <w:r w:rsidR="00F06C6E">
        <w:rPr>
          <w:rFonts w:ascii="仿宋_GB2312" w:eastAsia="仿宋_GB2312" w:hAnsi="仿宋_GB2312" w:cs="仿宋_GB2312" w:hint="eastAsia"/>
          <w:sz w:val="32"/>
          <w:szCs w:val="32"/>
        </w:rPr>
        <w:t>、</w:t>
      </w:r>
      <w:r w:rsidRPr="00645676">
        <w:rPr>
          <w:rFonts w:ascii="仿宋_GB2312" w:eastAsia="仿宋_GB2312" w:hAnsi="仿宋_GB2312" w:cs="仿宋_GB2312" w:hint="eastAsia"/>
          <w:sz w:val="32"/>
          <w:szCs w:val="32"/>
        </w:rPr>
        <w:t>等电位连接等雷电防护装置的实际性能，可以有效支撑分项表技术评定结论和综合检测结论。</w:t>
      </w:r>
    </w:p>
    <w:p w:rsidR="00E25423" w:rsidRPr="00645676" w:rsidRDefault="004455A8" w:rsidP="0091311A">
      <w:pPr>
        <w:snapToGrid w:val="0"/>
        <w:spacing w:line="540" w:lineRule="exact"/>
        <w:ind w:firstLineChars="200" w:firstLine="643"/>
        <w:rPr>
          <w:rFonts w:ascii="仿宋_GB2312" w:eastAsia="仿宋_GB2312" w:hAnsi="仿宋_GB2312" w:cs="仿宋_GB2312"/>
          <w:sz w:val="32"/>
          <w:szCs w:val="32"/>
        </w:rPr>
      </w:pPr>
      <w:r w:rsidRPr="00645676">
        <w:rPr>
          <w:rFonts w:ascii="楷体" w:eastAsia="楷体" w:hAnsi="楷体" w:cs="楷体"/>
          <w:b/>
          <w:bCs/>
          <w:sz w:val="32"/>
          <w:szCs w:val="32"/>
        </w:rPr>
        <w:t>4</w:t>
      </w:r>
      <w:r w:rsidR="00CA7946">
        <w:rPr>
          <w:rFonts w:ascii="楷体" w:eastAsia="楷体" w:hAnsi="楷体" w:cs="楷体" w:hint="eastAsia"/>
          <w:b/>
          <w:bCs/>
          <w:sz w:val="32"/>
          <w:szCs w:val="32"/>
        </w:rPr>
        <w:t>.</w:t>
      </w:r>
      <w:r w:rsidR="00E25423" w:rsidRPr="00645676">
        <w:rPr>
          <w:rFonts w:ascii="楷体" w:eastAsia="楷体" w:hAnsi="楷体" w:cs="楷体" w:hint="eastAsia"/>
          <w:b/>
          <w:bCs/>
          <w:sz w:val="32"/>
          <w:szCs w:val="32"/>
        </w:rPr>
        <w:t>规范标准/要点：</w:t>
      </w:r>
      <w:r w:rsidR="00E25423" w:rsidRPr="00645676">
        <w:rPr>
          <w:rFonts w:ascii="仿宋_GB2312" w:eastAsia="仿宋_GB2312" w:hAnsi="仿宋_GB2312" w:cs="仿宋_GB2312" w:hint="eastAsia"/>
          <w:sz w:val="32"/>
          <w:szCs w:val="32"/>
        </w:rPr>
        <w:t>规范要求共有接地电阻值≤4Ω；防雷接地电阻值≤</w:t>
      </w:r>
      <w:r w:rsidR="00E25423" w:rsidRPr="00645676">
        <w:rPr>
          <w:rFonts w:ascii="仿宋_GB2312" w:eastAsia="仿宋_GB2312" w:hAnsi="仿宋_GB2312" w:cs="仿宋_GB2312"/>
          <w:sz w:val="32"/>
          <w:szCs w:val="32"/>
        </w:rPr>
        <w:t>10</w:t>
      </w:r>
      <w:r w:rsidR="00E25423" w:rsidRPr="00645676">
        <w:rPr>
          <w:rFonts w:ascii="仿宋_GB2312" w:eastAsia="仿宋_GB2312" w:hAnsi="仿宋_GB2312" w:cs="仿宋_GB2312" w:hint="eastAsia"/>
          <w:sz w:val="32"/>
          <w:szCs w:val="32"/>
        </w:rPr>
        <w:t>Ω；防静电接地装置电阻值≤</w:t>
      </w:r>
      <w:r w:rsidR="00E25423" w:rsidRPr="00645676">
        <w:rPr>
          <w:rFonts w:ascii="仿宋_GB2312" w:eastAsia="仿宋_GB2312" w:hAnsi="仿宋_GB2312" w:cs="仿宋_GB2312"/>
          <w:sz w:val="32"/>
          <w:szCs w:val="32"/>
        </w:rPr>
        <w:t>10</w:t>
      </w:r>
      <w:r w:rsidR="00CF18D7">
        <w:rPr>
          <w:rFonts w:ascii="仿宋_GB2312" w:eastAsia="仿宋_GB2312" w:hAnsi="仿宋_GB2312" w:cs="仿宋_GB2312" w:hint="eastAsia"/>
          <w:sz w:val="32"/>
          <w:szCs w:val="32"/>
        </w:rPr>
        <w:t>0</w:t>
      </w:r>
      <w:r w:rsidR="00E25423" w:rsidRPr="00645676">
        <w:rPr>
          <w:rFonts w:ascii="仿宋_GB2312" w:eastAsia="仿宋_GB2312" w:hAnsi="仿宋_GB2312" w:cs="仿宋_GB2312" w:hint="eastAsia"/>
          <w:sz w:val="32"/>
          <w:szCs w:val="32"/>
        </w:rPr>
        <w:t>Ω；弯头</w:t>
      </w:r>
      <w:r w:rsidR="00F06C6E">
        <w:rPr>
          <w:rFonts w:ascii="仿宋_GB2312" w:eastAsia="仿宋_GB2312" w:hAnsi="仿宋_GB2312" w:cs="仿宋_GB2312" w:hint="eastAsia"/>
          <w:sz w:val="32"/>
          <w:szCs w:val="32"/>
        </w:rPr>
        <w:t>、</w:t>
      </w:r>
      <w:r w:rsidR="00E25423" w:rsidRPr="00645676">
        <w:rPr>
          <w:rFonts w:ascii="仿宋_GB2312" w:eastAsia="仿宋_GB2312" w:hAnsi="仿宋_GB2312" w:cs="仿宋_GB2312" w:hint="eastAsia"/>
          <w:sz w:val="32"/>
          <w:szCs w:val="32"/>
        </w:rPr>
        <w:t>阀门等跨接电阻值≤</w:t>
      </w:r>
      <w:r w:rsidR="00554F95">
        <w:rPr>
          <w:rFonts w:ascii="仿宋_GB2312" w:eastAsia="仿宋_GB2312" w:hAnsi="仿宋_GB2312" w:cs="仿宋_GB2312" w:hint="eastAsia"/>
          <w:sz w:val="32"/>
          <w:szCs w:val="32"/>
        </w:rPr>
        <w:t>0.0</w:t>
      </w:r>
      <w:r w:rsidR="00E25423" w:rsidRPr="00645676">
        <w:rPr>
          <w:rFonts w:ascii="仿宋_GB2312" w:eastAsia="仿宋_GB2312" w:hAnsi="仿宋_GB2312" w:cs="仿宋_GB2312"/>
          <w:sz w:val="32"/>
          <w:szCs w:val="32"/>
        </w:rPr>
        <w:t>3</w:t>
      </w:r>
      <w:r w:rsidR="00E25423" w:rsidRPr="00645676">
        <w:rPr>
          <w:rFonts w:ascii="仿宋_GB2312" w:eastAsia="仿宋_GB2312" w:hAnsi="仿宋_GB2312" w:cs="仿宋_GB2312" w:hint="eastAsia"/>
          <w:sz w:val="32"/>
          <w:szCs w:val="32"/>
        </w:rPr>
        <w:t>Ω，按检测点类型选择相应规范要求填入。</w:t>
      </w:r>
    </w:p>
    <w:p w:rsidR="00E25423" w:rsidRPr="00645676" w:rsidRDefault="004455A8" w:rsidP="0091311A">
      <w:pPr>
        <w:snapToGrid w:val="0"/>
        <w:spacing w:line="540" w:lineRule="exact"/>
        <w:ind w:firstLineChars="200" w:firstLine="643"/>
        <w:rPr>
          <w:rFonts w:ascii="仿宋_GB2312" w:eastAsia="仿宋_GB2312" w:hAnsi="仿宋_GB2312" w:cs="仿宋_GB2312" w:hint="eastAsia"/>
          <w:sz w:val="32"/>
          <w:szCs w:val="32"/>
        </w:rPr>
      </w:pPr>
      <w:r w:rsidRPr="00645676">
        <w:rPr>
          <w:rFonts w:ascii="楷体" w:eastAsia="楷体" w:hAnsi="楷体" w:cs="楷体"/>
          <w:b/>
          <w:bCs/>
          <w:sz w:val="32"/>
          <w:szCs w:val="32"/>
        </w:rPr>
        <w:t>5</w:t>
      </w:r>
      <w:r w:rsidR="00CA7946">
        <w:rPr>
          <w:rFonts w:ascii="楷体" w:eastAsia="楷体" w:hAnsi="楷体" w:cs="楷体" w:hint="eastAsia"/>
          <w:b/>
          <w:bCs/>
          <w:sz w:val="32"/>
          <w:szCs w:val="32"/>
        </w:rPr>
        <w:t>.</w:t>
      </w:r>
      <w:r w:rsidR="00E25423" w:rsidRPr="00645676">
        <w:rPr>
          <w:rFonts w:ascii="楷体" w:eastAsia="楷体" w:hAnsi="楷体" w:cs="楷体" w:hint="eastAsia"/>
          <w:b/>
          <w:bCs/>
          <w:sz w:val="32"/>
          <w:szCs w:val="32"/>
        </w:rPr>
        <w:t>材质规格/连接导体材质规格：</w:t>
      </w:r>
      <w:r w:rsidR="00E25423" w:rsidRPr="00645676">
        <w:rPr>
          <w:rFonts w:ascii="仿宋_GB2312" w:eastAsia="仿宋_GB2312" w:hAnsi="仿宋_GB2312" w:cs="仿宋_GB2312" w:hint="eastAsia"/>
          <w:sz w:val="32"/>
          <w:szCs w:val="32"/>
        </w:rPr>
        <w:t>选取的检测点如接闪器</w:t>
      </w:r>
      <w:r w:rsidR="00F06C6E">
        <w:rPr>
          <w:rFonts w:ascii="仿宋_GB2312" w:eastAsia="仿宋_GB2312" w:hAnsi="仿宋_GB2312" w:cs="仿宋_GB2312" w:hint="eastAsia"/>
          <w:sz w:val="32"/>
          <w:szCs w:val="32"/>
        </w:rPr>
        <w:t>、</w:t>
      </w:r>
      <w:r w:rsidR="00E25423" w:rsidRPr="00645676">
        <w:rPr>
          <w:rFonts w:ascii="仿宋_GB2312" w:eastAsia="仿宋_GB2312" w:hAnsi="仿宋_GB2312" w:cs="仿宋_GB2312" w:hint="eastAsia"/>
          <w:sz w:val="32"/>
          <w:szCs w:val="32"/>
        </w:rPr>
        <w:t>引下线等材质规格或跨接线/等电位连接导线材质规格。</w:t>
      </w:r>
    </w:p>
    <w:p w:rsidR="00E25423" w:rsidRPr="00645676" w:rsidRDefault="004455A8" w:rsidP="0091311A">
      <w:pPr>
        <w:snapToGrid w:val="0"/>
        <w:spacing w:line="540" w:lineRule="exact"/>
        <w:ind w:firstLineChars="200" w:firstLine="643"/>
        <w:rPr>
          <w:rFonts w:ascii="仿宋_GB2312" w:eastAsia="仿宋_GB2312" w:hAnsi="仿宋_GB2312" w:cs="仿宋_GB2312"/>
          <w:sz w:val="32"/>
          <w:szCs w:val="32"/>
        </w:rPr>
      </w:pPr>
      <w:bookmarkStart w:id="19" w:name="_Hlk34245853"/>
      <w:r w:rsidRPr="00645676">
        <w:rPr>
          <w:rFonts w:ascii="楷体" w:eastAsia="楷体" w:hAnsi="楷体" w:cs="楷体"/>
          <w:b/>
          <w:bCs/>
          <w:sz w:val="32"/>
          <w:szCs w:val="32"/>
        </w:rPr>
        <w:t>6</w:t>
      </w:r>
      <w:r w:rsidR="00CA7946">
        <w:rPr>
          <w:rFonts w:ascii="楷体" w:eastAsia="楷体" w:hAnsi="楷体" w:cs="楷体" w:hint="eastAsia"/>
          <w:b/>
          <w:bCs/>
          <w:sz w:val="32"/>
          <w:szCs w:val="32"/>
        </w:rPr>
        <w:t>.</w:t>
      </w:r>
      <w:r w:rsidR="00E25423" w:rsidRPr="00645676">
        <w:rPr>
          <w:rFonts w:ascii="楷体" w:eastAsia="楷体" w:hAnsi="楷体" w:cs="楷体" w:hint="eastAsia"/>
          <w:b/>
          <w:bCs/>
          <w:sz w:val="32"/>
          <w:szCs w:val="32"/>
        </w:rPr>
        <w:t>工频电阻/过渡电阻</w:t>
      </w:r>
      <w:bookmarkEnd w:id="19"/>
      <w:r w:rsidR="00E25423" w:rsidRPr="00645676">
        <w:rPr>
          <w:rFonts w:ascii="楷体" w:eastAsia="楷体" w:hAnsi="楷体" w:cs="楷体" w:hint="eastAsia"/>
          <w:b/>
          <w:bCs/>
          <w:sz w:val="32"/>
          <w:szCs w:val="32"/>
        </w:rPr>
        <w:t>：</w:t>
      </w:r>
      <w:r w:rsidR="00E25423" w:rsidRPr="00645676">
        <w:rPr>
          <w:rFonts w:ascii="仿宋_GB2312" w:eastAsia="仿宋_GB2312" w:hAnsi="仿宋_GB2312" w:cs="仿宋_GB2312" w:hint="eastAsia"/>
          <w:sz w:val="32"/>
          <w:szCs w:val="32"/>
        </w:rPr>
        <w:t>检测点现场实际检测数值，工频电阻单位欧姆Ω，保留小数点后一位；过渡电阻单位</w:t>
      </w:r>
      <w:r w:rsidR="00D35DE8">
        <w:rPr>
          <w:rFonts w:ascii="仿宋_GB2312" w:eastAsia="仿宋_GB2312" w:hAnsi="仿宋_GB2312" w:cs="仿宋_GB2312" w:hint="eastAsia"/>
          <w:sz w:val="32"/>
          <w:szCs w:val="32"/>
        </w:rPr>
        <w:t>欧姆</w:t>
      </w:r>
      <w:r w:rsidR="00E25423" w:rsidRPr="00645676">
        <w:rPr>
          <w:rFonts w:ascii="仿宋_GB2312" w:eastAsia="仿宋_GB2312" w:hAnsi="仿宋_GB2312" w:cs="仿宋_GB2312" w:hint="eastAsia"/>
          <w:sz w:val="32"/>
          <w:szCs w:val="32"/>
        </w:rPr>
        <w:t>Ω,</w:t>
      </w:r>
      <w:r w:rsidR="00D35DE8" w:rsidRPr="00D35DE8">
        <w:rPr>
          <w:rFonts w:ascii="仿宋_GB2312" w:eastAsia="仿宋_GB2312" w:hAnsi="仿宋_GB2312" w:cs="仿宋_GB2312" w:hint="eastAsia"/>
          <w:sz w:val="32"/>
          <w:szCs w:val="32"/>
        </w:rPr>
        <w:t xml:space="preserve"> </w:t>
      </w:r>
      <w:r w:rsidR="00D35DE8" w:rsidRPr="00645676">
        <w:rPr>
          <w:rFonts w:ascii="仿宋_GB2312" w:eastAsia="仿宋_GB2312" w:hAnsi="仿宋_GB2312" w:cs="仿宋_GB2312" w:hint="eastAsia"/>
          <w:sz w:val="32"/>
          <w:szCs w:val="32"/>
        </w:rPr>
        <w:t>保留小数点后</w:t>
      </w:r>
      <w:r w:rsidR="00D35DE8">
        <w:rPr>
          <w:rFonts w:ascii="仿宋_GB2312" w:eastAsia="仿宋_GB2312" w:hAnsi="仿宋_GB2312" w:cs="仿宋_GB2312" w:hint="eastAsia"/>
          <w:sz w:val="32"/>
          <w:szCs w:val="32"/>
        </w:rPr>
        <w:t>两</w:t>
      </w:r>
      <w:r w:rsidR="00D35DE8" w:rsidRPr="00645676">
        <w:rPr>
          <w:rFonts w:ascii="仿宋_GB2312" w:eastAsia="仿宋_GB2312" w:hAnsi="仿宋_GB2312" w:cs="仿宋_GB2312" w:hint="eastAsia"/>
          <w:sz w:val="32"/>
          <w:szCs w:val="32"/>
        </w:rPr>
        <w:t>位</w:t>
      </w:r>
      <w:r w:rsidR="00E25423" w:rsidRPr="00645676">
        <w:rPr>
          <w:rFonts w:ascii="仿宋_GB2312" w:eastAsia="仿宋_GB2312" w:hAnsi="仿宋_GB2312" w:cs="仿宋_GB2312" w:hint="eastAsia"/>
          <w:sz w:val="32"/>
          <w:szCs w:val="32"/>
        </w:rPr>
        <w:t>。</w:t>
      </w:r>
    </w:p>
    <w:p w:rsidR="00E25423" w:rsidRPr="00645676" w:rsidRDefault="004455A8" w:rsidP="0091311A">
      <w:pPr>
        <w:snapToGrid w:val="0"/>
        <w:spacing w:line="540" w:lineRule="exact"/>
        <w:ind w:firstLineChars="200" w:firstLine="643"/>
        <w:rPr>
          <w:rFonts w:ascii="仿宋_GB2312" w:eastAsia="仿宋_GB2312" w:hAnsi="仿宋_GB2312" w:cs="仿宋_GB2312"/>
          <w:sz w:val="32"/>
          <w:szCs w:val="32"/>
        </w:rPr>
      </w:pPr>
      <w:r w:rsidRPr="00645676">
        <w:rPr>
          <w:rFonts w:ascii="楷体" w:eastAsia="楷体" w:hAnsi="楷体" w:cs="楷体"/>
          <w:b/>
          <w:bCs/>
          <w:sz w:val="32"/>
          <w:szCs w:val="32"/>
        </w:rPr>
        <w:t>7</w:t>
      </w:r>
      <w:r w:rsidR="00CA7946">
        <w:rPr>
          <w:rFonts w:ascii="楷体" w:eastAsia="楷体" w:hAnsi="楷体" w:cs="楷体" w:hint="eastAsia"/>
          <w:b/>
          <w:bCs/>
          <w:sz w:val="32"/>
          <w:szCs w:val="32"/>
        </w:rPr>
        <w:t>.</w:t>
      </w:r>
      <w:r w:rsidR="00E25423" w:rsidRPr="00645676">
        <w:rPr>
          <w:rFonts w:ascii="仿宋_GB2312" w:eastAsia="仿宋_GB2312" w:hAnsi="仿宋_GB2312" w:cs="仿宋_GB2312" w:hint="eastAsia"/>
          <w:sz w:val="32"/>
          <w:szCs w:val="32"/>
        </w:rPr>
        <w:t>结合材质规格</w:t>
      </w:r>
      <w:r w:rsidR="004225FA">
        <w:rPr>
          <w:rFonts w:ascii="仿宋_GB2312" w:eastAsia="仿宋_GB2312" w:hAnsi="仿宋_GB2312" w:cs="仿宋_GB2312" w:hint="eastAsia"/>
          <w:sz w:val="32"/>
          <w:szCs w:val="32"/>
        </w:rPr>
        <w:t>、</w:t>
      </w:r>
      <w:r w:rsidR="00E25423" w:rsidRPr="00645676">
        <w:rPr>
          <w:rFonts w:ascii="仿宋_GB2312" w:eastAsia="仿宋_GB2312" w:hAnsi="仿宋_GB2312" w:cs="仿宋_GB2312" w:hint="eastAsia"/>
          <w:sz w:val="32"/>
          <w:szCs w:val="32"/>
        </w:rPr>
        <w:t>规范要点</w:t>
      </w:r>
      <w:r w:rsidR="004225FA">
        <w:rPr>
          <w:rFonts w:ascii="仿宋_GB2312" w:eastAsia="仿宋_GB2312" w:hAnsi="仿宋_GB2312" w:cs="仿宋_GB2312" w:hint="eastAsia"/>
          <w:sz w:val="32"/>
          <w:szCs w:val="32"/>
        </w:rPr>
        <w:t>、</w:t>
      </w:r>
      <w:r w:rsidR="00E25423" w:rsidRPr="00645676">
        <w:rPr>
          <w:rFonts w:ascii="仿宋_GB2312" w:eastAsia="仿宋_GB2312" w:hAnsi="仿宋_GB2312" w:cs="仿宋_GB2312" w:hint="eastAsia"/>
          <w:sz w:val="32"/>
          <w:szCs w:val="32"/>
        </w:rPr>
        <w:t>工频/过渡电阻测试值，判定每个检测点测试结果是否符合要求：“符合”或者“不符合”。</w:t>
      </w:r>
    </w:p>
    <w:p w:rsidR="00E25423" w:rsidRPr="00645676" w:rsidRDefault="004455A8" w:rsidP="0091311A">
      <w:pPr>
        <w:snapToGrid w:val="0"/>
        <w:spacing w:line="540" w:lineRule="exact"/>
        <w:ind w:firstLineChars="200" w:firstLine="643"/>
        <w:rPr>
          <w:rFonts w:ascii="仿宋_GB2312" w:eastAsia="仿宋_GB2312" w:hAnsi="仿宋_GB2312" w:cs="仿宋_GB2312"/>
          <w:sz w:val="32"/>
          <w:szCs w:val="32"/>
        </w:rPr>
      </w:pPr>
      <w:r w:rsidRPr="00645676">
        <w:rPr>
          <w:rFonts w:ascii="楷体" w:eastAsia="楷体" w:hAnsi="楷体" w:cs="楷体"/>
          <w:b/>
          <w:bCs/>
          <w:sz w:val="32"/>
          <w:szCs w:val="32"/>
        </w:rPr>
        <w:t>8</w:t>
      </w:r>
      <w:r w:rsidR="00CA7946">
        <w:rPr>
          <w:rFonts w:ascii="楷体" w:eastAsia="楷体" w:hAnsi="楷体" w:cs="楷体" w:hint="eastAsia"/>
          <w:b/>
          <w:bCs/>
          <w:sz w:val="32"/>
          <w:szCs w:val="32"/>
        </w:rPr>
        <w:t>.</w:t>
      </w:r>
      <w:r w:rsidR="00E25423" w:rsidRPr="00645676">
        <w:rPr>
          <w:rFonts w:ascii="仿宋_GB2312" w:eastAsia="仿宋_GB2312" w:hAnsi="仿宋_GB2312" w:cs="仿宋_GB2312" w:hint="eastAsia"/>
          <w:sz w:val="32"/>
          <w:szCs w:val="32"/>
        </w:rPr>
        <w:t>检测点较多时可增加该测试表。</w:t>
      </w:r>
    </w:p>
    <w:p w:rsidR="00E25423" w:rsidRPr="00EA3F42" w:rsidRDefault="00EA3F42" w:rsidP="00EA3F42">
      <w:pPr>
        <w:spacing w:line="560" w:lineRule="exact"/>
        <w:ind w:firstLineChars="200" w:firstLine="480"/>
        <w:rPr>
          <w:rFonts w:ascii="楷体" w:eastAsia="楷体" w:hAnsi="楷体" w:cs="楷体" w:hint="eastAsia"/>
          <w:sz w:val="24"/>
        </w:rPr>
      </w:pPr>
      <w:r>
        <w:rPr>
          <w:rFonts w:ascii="楷体" w:eastAsia="楷体" w:hAnsi="楷体" w:cs="楷体" w:hint="eastAsia"/>
          <w:sz w:val="24"/>
        </w:rPr>
        <w:t>例</w:t>
      </w:r>
      <w:r w:rsidR="00E25423">
        <w:rPr>
          <w:rFonts w:ascii="楷体" w:eastAsia="楷体" w:hAnsi="楷体" w:cs="楷体" w:hint="eastAsia"/>
          <w:b/>
          <w:bCs/>
          <w:sz w:val="24"/>
        </w:rPr>
        <w:t>：</w:t>
      </w:r>
      <w:r w:rsidR="00E25423" w:rsidRPr="00EA3F42">
        <w:rPr>
          <w:rFonts w:ascii="楷体" w:eastAsia="楷体" w:hAnsi="楷体" w:cs="楷体" w:hint="eastAsia"/>
          <w:sz w:val="24"/>
        </w:rPr>
        <w:t>工频电阻测试值和过渡电阻测试值</w:t>
      </w:r>
    </w:p>
    <w:tbl>
      <w:tblPr>
        <w:tblW w:w="5018" w:type="pct"/>
        <w:jc w:val="center"/>
        <w:tblInd w:w="0" w:type="dxa"/>
        <w:tblBorders>
          <w:top w:val="double" w:sz="6"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9"/>
        <w:gridCol w:w="1417"/>
        <w:gridCol w:w="1275"/>
        <w:gridCol w:w="1894"/>
        <w:gridCol w:w="1775"/>
        <w:gridCol w:w="1932"/>
      </w:tblGrid>
      <w:tr w:rsidR="00EA3F42" w:rsidRPr="00EA3F42" w:rsidTr="00F06C6E">
        <w:trPr>
          <w:cantSplit/>
          <w:trHeight w:val="556"/>
          <w:jc w:val="center"/>
        </w:trPr>
        <w:tc>
          <w:tcPr>
            <w:tcW w:w="394" w:type="pct"/>
            <w:vAlign w:val="center"/>
          </w:tcPr>
          <w:p w:rsidR="00E25423" w:rsidRPr="00EA3F42" w:rsidRDefault="00E25423">
            <w:pPr>
              <w:widowControl/>
              <w:jc w:val="center"/>
              <w:rPr>
                <w:rFonts w:ascii="楷体" w:eastAsia="楷体" w:hAnsi="楷体" w:cs="楷体"/>
                <w:sz w:val="24"/>
              </w:rPr>
            </w:pPr>
            <w:r w:rsidRPr="00EA3F42">
              <w:rPr>
                <w:rFonts w:ascii="楷体" w:eastAsia="楷体" w:hAnsi="楷体" w:cs="楷体" w:hint="eastAsia"/>
                <w:sz w:val="24"/>
              </w:rPr>
              <w:t>编号</w:t>
            </w:r>
          </w:p>
        </w:tc>
        <w:tc>
          <w:tcPr>
            <w:tcW w:w="787" w:type="pct"/>
            <w:vAlign w:val="center"/>
          </w:tcPr>
          <w:p w:rsidR="00E25423" w:rsidRPr="00EA3F42" w:rsidRDefault="00E25423">
            <w:pPr>
              <w:widowControl/>
              <w:jc w:val="center"/>
              <w:rPr>
                <w:rFonts w:ascii="楷体" w:eastAsia="楷体" w:hAnsi="楷体" w:cs="楷体"/>
                <w:sz w:val="24"/>
              </w:rPr>
            </w:pPr>
            <w:r w:rsidRPr="00EA3F42">
              <w:rPr>
                <w:rFonts w:ascii="楷体" w:eastAsia="楷体" w:hAnsi="楷体" w:cs="楷体" w:hint="eastAsia"/>
                <w:sz w:val="24"/>
              </w:rPr>
              <w:t>检测点名称</w:t>
            </w:r>
          </w:p>
        </w:tc>
        <w:tc>
          <w:tcPr>
            <w:tcW w:w="708" w:type="pct"/>
            <w:vAlign w:val="center"/>
          </w:tcPr>
          <w:p w:rsidR="00E25423" w:rsidRPr="00EA3F42" w:rsidRDefault="00E25423">
            <w:pPr>
              <w:widowControl/>
              <w:jc w:val="center"/>
              <w:rPr>
                <w:rFonts w:ascii="楷体" w:eastAsia="楷体" w:hAnsi="楷体" w:cs="楷体" w:hint="eastAsia"/>
                <w:sz w:val="24"/>
              </w:rPr>
            </w:pPr>
            <w:r w:rsidRPr="00EA3F42">
              <w:rPr>
                <w:rFonts w:ascii="楷体" w:eastAsia="楷体" w:hAnsi="楷体" w:cs="楷体" w:hint="eastAsia"/>
                <w:sz w:val="24"/>
              </w:rPr>
              <w:t>材质规格</w:t>
            </w:r>
          </w:p>
        </w:tc>
        <w:tc>
          <w:tcPr>
            <w:tcW w:w="1052" w:type="pct"/>
            <w:vAlign w:val="center"/>
          </w:tcPr>
          <w:p w:rsidR="00E25423" w:rsidRPr="00EA3F42" w:rsidRDefault="00E25423">
            <w:pPr>
              <w:widowControl/>
              <w:jc w:val="center"/>
              <w:rPr>
                <w:rFonts w:ascii="楷体" w:eastAsia="楷体" w:hAnsi="楷体" w:cs="楷体" w:hint="eastAsia"/>
                <w:sz w:val="24"/>
              </w:rPr>
            </w:pPr>
            <w:r w:rsidRPr="00EA3F42">
              <w:rPr>
                <w:rFonts w:ascii="楷体" w:eastAsia="楷体" w:hAnsi="楷体" w:cs="楷体" w:hint="eastAsia"/>
                <w:sz w:val="24"/>
              </w:rPr>
              <w:t>规范标准/要点</w:t>
            </w:r>
          </w:p>
        </w:tc>
        <w:tc>
          <w:tcPr>
            <w:tcW w:w="986" w:type="pct"/>
            <w:vAlign w:val="center"/>
          </w:tcPr>
          <w:p w:rsidR="00E25423" w:rsidRPr="00EA3F42" w:rsidRDefault="00E25423">
            <w:pPr>
              <w:widowControl/>
              <w:jc w:val="center"/>
              <w:rPr>
                <w:rFonts w:ascii="楷体" w:eastAsia="楷体" w:hAnsi="楷体" w:cs="楷体"/>
                <w:sz w:val="24"/>
              </w:rPr>
            </w:pPr>
            <w:r w:rsidRPr="00EA3F42">
              <w:rPr>
                <w:rFonts w:ascii="楷体" w:eastAsia="楷体" w:hAnsi="楷体" w:cs="楷体" w:hint="eastAsia"/>
                <w:sz w:val="24"/>
              </w:rPr>
              <w:t>工频电阻(Ω</w:t>
            </w:r>
            <w:r w:rsidRPr="00EA3F42">
              <w:rPr>
                <w:rFonts w:ascii="楷体" w:eastAsia="楷体" w:hAnsi="楷体" w:cs="楷体"/>
                <w:sz w:val="24"/>
              </w:rPr>
              <w:t>)</w:t>
            </w:r>
          </w:p>
        </w:tc>
        <w:tc>
          <w:tcPr>
            <w:tcW w:w="1073" w:type="pct"/>
            <w:vAlign w:val="center"/>
          </w:tcPr>
          <w:p w:rsidR="00E25423" w:rsidRPr="00EA3F42" w:rsidRDefault="00E25423">
            <w:pPr>
              <w:widowControl/>
              <w:jc w:val="center"/>
              <w:rPr>
                <w:rFonts w:ascii="楷体" w:eastAsia="楷体" w:hAnsi="楷体" w:cs="楷体" w:hint="eastAsia"/>
                <w:sz w:val="24"/>
              </w:rPr>
            </w:pPr>
            <w:r w:rsidRPr="00EA3F42">
              <w:rPr>
                <w:rFonts w:ascii="楷体" w:eastAsia="楷体" w:hAnsi="楷体" w:cs="楷体" w:hint="eastAsia"/>
                <w:sz w:val="24"/>
              </w:rPr>
              <w:t>单项评定</w:t>
            </w:r>
          </w:p>
          <w:p w:rsidR="00E25423" w:rsidRPr="00EA3F42" w:rsidRDefault="00E25423">
            <w:pPr>
              <w:widowControl/>
              <w:jc w:val="center"/>
              <w:rPr>
                <w:rFonts w:ascii="楷体" w:eastAsia="楷体" w:hAnsi="楷体" w:cs="楷体"/>
                <w:sz w:val="24"/>
              </w:rPr>
            </w:pPr>
            <w:r w:rsidRPr="00EA3F42">
              <w:rPr>
                <w:rFonts w:ascii="楷体" w:eastAsia="楷体" w:hAnsi="楷体" w:cs="楷体" w:hint="eastAsia"/>
                <w:sz w:val="24"/>
              </w:rPr>
              <w:t>（符合/不符合）</w:t>
            </w:r>
          </w:p>
        </w:tc>
      </w:tr>
      <w:tr w:rsidR="00EA3F42" w:rsidRPr="00EA3F42" w:rsidTr="00F06C6E">
        <w:trPr>
          <w:cantSplit/>
          <w:trHeight w:val="373"/>
          <w:jc w:val="center"/>
        </w:trPr>
        <w:tc>
          <w:tcPr>
            <w:tcW w:w="394" w:type="pct"/>
            <w:vAlign w:val="center"/>
          </w:tcPr>
          <w:p w:rsidR="00E25423" w:rsidRPr="00EA3F42" w:rsidRDefault="00E25423">
            <w:pPr>
              <w:spacing w:line="320" w:lineRule="exact"/>
              <w:jc w:val="center"/>
              <w:rPr>
                <w:rFonts w:ascii="楷体" w:eastAsia="楷体" w:hAnsi="楷体" w:cs="楷体" w:hint="eastAsia"/>
                <w:sz w:val="24"/>
              </w:rPr>
            </w:pPr>
            <w:r w:rsidRPr="00EA3F42">
              <w:rPr>
                <w:rFonts w:ascii="楷体" w:eastAsia="楷体" w:hAnsi="楷体" w:cs="楷体" w:hint="eastAsia"/>
                <w:sz w:val="24"/>
              </w:rPr>
              <w:t>1</w:t>
            </w:r>
          </w:p>
        </w:tc>
        <w:tc>
          <w:tcPr>
            <w:tcW w:w="787" w:type="pct"/>
            <w:vAlign w:val="center"/>
          </w:tcPr>
          <w:p w:rsidR="00E25423" w:rsidRPr="00EA3F42" w:rsidRDefault="00E25423">
            <w:pPr>
              <w:spacing w:line="320" w:lineRule="exact"/>
              <w:jc w:val="center"/>
              <w:rPr>
                <w:rFonts w:ascii="楷体" w:eastAsia="楷体" w:hAnsi="楷体" w:cs="楷体" w:hint="eastAsia"/>
                <w:sz w:val="24"/>
              </w:rPr>
            </w:pPr>
            <w:r w:rsidRPr="00EA3F42">
              <w:rPr>
                <w:rFonts w:ascii="楷体" w:eastAsia="楷体" w:hAnsi="楷体" w:cs="楷体" w:hint="eastAsia"/>
                <w:sz w:val="24"/>
              </w:rPr>
              <w:t>接闪带1</w:t>
            </w:r>
          </w:p>
        </w:tc>
        <w:tc>
          <w:tcPr>
            <w:tcW w:w="708" w:type="pct"/>
            <w:vAlign w:val="center"/>
          </w:tcPr>
          <w:p w:rsidR="00E25423" w:rsidRPr="00EA3F42" w:rsidRDefault="00E25423">
            <w:pPr>
              <w:spacing w:line="320" w:lineRule="exact"/>
              <w:jc w:val="center"/>
              <w:rPr>
                <w:rFonts w:ascii="楷体" w:eastAsia="楷体" w:hAnsi="楷体" w:cs="楷体" w:hint="eastAsia"/>
                <w:sz w:val="24"/>
              </w:rPr>
            </w:pPr>
            <w:r w:rsidRPr="00EA3F42">
              <w:rPr>
                <w:rFonts w:ascii="楷体" w:eastAsia="楷体" w:hAnsi="楷体" w:cs="楷体" w:hint="eastAsia"/>
                <w:sz w:val="24"/>
              </w:rPr>
              <w:t>φ</w:t>
            </w:r>
            <w:r w:rsidRPr="00EA3F42">
              <w:rPr>
                <w:rFonts w:ascii="楷体" w:eastAsia="楷体" w:hAnsi="楷体" w:cs="楷体"/>
                <w:sz w:val="24"/>
              </w:rPr>
              <w:t>10(Fe)</w:t>
            </w:r>
          </w:p>
        </w:tc>
        <w:tc>
          <w:tcPr>
            <w:tcW w:w="1052" w:type="pct"/>
            <w:vAlign w:val="center"/>
          </w:tcPr>
          <w:p w:rsidR="00E25423" w:rsidRPr="00EA3F42" w:rsidRDefault="00E25423">
            <w:pPr>
              <w:spacing w:line="320" w:lineRule="exact"/>
              <w:jc w:val="center"/>
              <w:rPr>
                <w:rFonts w:ascii="楷体" w:eastAsia="楷体" w:hAnsi="楷体" w:cs="楷体" w:hint="eastAsia"/>
                <w:sz w:val="24"/>
              </w:rPr>
            </w:pPr>
            <w:r w:rsidRPr="00EA3F42">
              <w:rPr>
                <w:rFonts w:ascii="楷体" w:eastAsia="楷体" w:hAnsi="楷体" w:cs="楷体" w:hint="eastAsia"/>
                <w:sz w:val="24"/>
              </w:rPr>
              <w:t>≤1</w:t>
            </w:r>
            <w:r w:rsidRPr="00EA3F42">
              <w:rPr>
                <w:rFonts w:ascii="楷体" w:eastAsia="楷体" w:hAnsi="楷体" w:cs="楷体"/>
                <w:sz w:val="24"/>
              </w:rPr>
              <w:t>0</w:t>
            </w:r>
            <w:r w:rsidRPr="00EA3F42">
              <w:rPr>
                <w:rFonts w:ascii="楷体" w:eastAsia="楷体" w:hAnsi="楷体" w:cs="楷体" w:hint="eastAsia"/>
                <w:sz w:val="24"/>
              </w:rPr>
              <w:t>Ω</w:t>
            </w:r>
          </w:p>
        </w:tc>
        <w:tc>
          <w:tcPr>
            <w:tcW w:w="986" w:type="pct"/>
            <w:vAlign w:val="center"/>
          </w:tcPr>
          <w:p w:rsidR="00E25423" w:rsidRPr="00EA3F42" w:rsidRDefault="00E25423">
            <w:pPr>
              <w:spacing w:line="320" w:lineRule="exact"/>
              <w:jc w:val="center"/>
              <w:rPr>
                <w:rFonts w:ascii="楷体" w:eastAsia="楷体" w:hAnsi="楷体" w:cs="楷体" w:hint="eastAsia"/>
                <w:sz w:val="24"/>
              </w:rPr>
            </w:pPr>
            <w:r w:rsidRPr="00EA3F42">
              <w:rPr>
                <w:rFonts w:ascii="楷体" w:eastAsia="楷体" w:hAnsi="楷体" w:cs="楷体" w:hint="eastAsia"/>
                <w:sz w:val="24"/>
              </w:rPr>
              <w:t>7.</w:t>
            </w:r>
            <w:r w:rsidRPr="00EA3F42">
              <w:rPr>
                <w:rFonts w:ascii="楷体" w:eastAsia="楷体" w:hAnsi="楷体" w:cs="楷体"/>
                <w:sz w:val="24"/>
              </w:rPr>
              <w:t>1</w:t>
            </w:r>
          </w:p>
        </w:tc>
        <w:tc>
          <w:tcPr>
            <w:tcW w:w="1073" w:type="pct"/>
            <w:vAlign w:val="center"/>
          </w:tcPr>
          <w:p w:rsidR="00E25423" w:rsidRPr="00EA3F42" w:rsidRDefault="00E25423">
            <w:pPr>
              <w:spacing w:line="320" w:lineRule="exact"/>
              <w:jc w:val="center"/>
              <w:rPr>
                <w:rFonts w:ascii="楷体" w:eastAsia="楷体" w:hAnsi="楷体" w:cs="楷体" w:hint="eastAsia"/>
                <w:sz w:val="24"/>
              </w:rPr>
            </w:pPr>
            <w:r w:rsidRPr="00EA3F42">
              <w:rPr>
                <w:rFonts w:ascii="楷体" w:eastAsia="楷体" w:hAnsi="楷体" w:cs="楷体" w:hint="eastAsia"/>
                <w:sz w:val="24"/>
              </w:rPr>
              <w:t>符合</w:t>
            </w:r>
          </w:p>
        </w:tc>
      </w:tr>
    </w:tbl>
    <w:p w:rsidR="00E25423" w:rsidRPr="00EA3F42" w:rsidRDefault="00E25423" w:rsidP="00EA3F42">
      <w:pPr>
        <w:ind w:firstLineChars="200" w:firstLine="480"/>
        <w:rPr>
          <w:rFonts w:ascii="楷体" w:eastAsia="楷体" w:hAnsi="楷体" w:cs="楷体"/>
          <w:sz w:val="24"/>
        </w:rPr>
      </w:pPr>
    </w:p>
    <w:tbl>
      <w:tblPr>
        <w:tblW w:w="5025" w:type="pct"/>
        <w:jc w:val="center"/>
        <w:tblInd w:w="-176" w:type="dxa"/>
        <w:tblBorders>
          <w:top w:val="double" w:sz="6"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0"/>
        <w:gridCol w:w="1417"/>
        <w:gridCol w:w="1277"/>
        <w:gridCol w:w="1893"/>
        <w:gridCol w:w="1790"/>
        <w:gridCol w:w="1938"/>
      </w:tblGrid>
      <w:tr w:rsidR="00EA3F42" w:rsidRPr="00EA3F42" w:rsidTr="00EA3F42">
        <w:trPr>
          <w:cantSplit/>
          <w:trHeight w:val="285"/>
          <w:jc w:val="center"/>
        </w:trPr>
        <w:tc>
          <w:tcPr>
            <w:tcW w:w="388" w:type="pct"/>
            <w:vAlign w:val="center"/>
          </w:tcPr>
          <w:p w:rsidR="00E25423" w:rsidRPr="00EA3F42" w:rsidRDefault="00E25423">
            <w:pPr>
              <w:widowControl/>
              <w:jc w:val="center"/>
              <w:rPr>
                <w:rFonts w:ascii="楷体" w:eastAsia="楷体" w:hAnsi="楷体" w:cs="楷体"/>
                <w:sz w:val="24"/>
              </w:rPr>
            </w:pPr>
            <w:r w:rsidRPr="00EA3F42">
              <w:rPr>
                <w:rFonts w:ascii="楷体" w:eastAsia="楷体" w:hAnsi="楷体" w:cs="楷体" w:hint="eastAsia"/>
                <w:sz w:val="24"/>
              </w:rPr>
              <w:t>编号</w:t>
            </w:r>
          </w:p>
        </w:tc>
        <w:tc>
          <w:tcPr>
            <w:tcW w:w="786" w:type="pct"/>
            <w:vAlign w:val="center"/>
          </w:tcPr>
          <w:p w:rsidR="00E25423" w:rsidRPr="00EA3F42" w:rsidRDefault="00E25423">
            <w:pPr>
              <w:widowControl/>
              <w:jc w:val="center"/>
              <w:rPr>
                <w:rFonts w:ascii="楷体" w:eastAsia="楷体" w:hAnsi="楷体" w:cs="楷体"/>
                <w:sz w:val="24"/>
              </w:rPr>
            </w:pPr>
            <w:r w:rsidRPr="00EA3F42">
              <w:rPr>
                <w:rFonts w:ascii="楷体" w:eastAsia="楷体" w:hAnsi="楷体" w:cs="楷体" w:hint="eastAsia"/>
                <w:sz w:val="24"/>
              </w:rPr>
              <w:t>检测点名称</w:t>
            </w:r>
          </w:p>
        </w:tc>
        <w:tc>
          <w:tcPr>
            <w:tcW w:w="708" w:type="pct"/>
            <w:vAlign w:val="center"/>
          </w:tcPr>
          <w:p w:rsidR="00E25423" w:rsidRPr="00EA3F42" w:rsidRDefault="00E25423">
            <w:pPr>
              <w:widowControl/>
              <w:jc w:val="center"/>
              <w:rPr>
                <w:rFonts w:ascii="楷体" w:eastAsia="楷体" w:hAnsi="楷体" w:cs="楷体"/>
                <w:sz w:val="24"/>
              </w:rPr>
            </w:pPr>
            <w:r w:rsidRPr="00EA3F42">
              <w:rPr>
                <w:rFonts w:ascii="楷体" w:eastAsia="楷体" w:hAnsi="楷体" w:cs="楷体" w:hint="eastAsia"/>
                <w:sz w:val="24"/>
              </w:rPr>
              <w:t>连接导体</w:t>
            </w:r>
          </w:p>
          <w:p w:rsidR="00E25423" w:rsidRPr="00EA3F42" w:rsidRDefault="00E25423">
            <w:pPr>
              <w:widowControl/>
              <w:jc w:val="center"/>
              <w:rPr>
                <w:rFonts w:ascii="楷体" w:eastAsia="楷体" w:hAnsi="楷体" w:cs="楷体" w:hint="eastAsia"/>
                <w:sz w:val="24"/>
              </w:rPr>
            </w:pPr>
            <w:r w:rsidRPr="00EA3F42">
              <w:rPr>
                <w:rFonts w:ascii="楷体" w:eastAsia="楷体" w:hAnsi="楷体" w:cs="楷体" w:hint="eastAsia"/>
                <w:sz w:val="24"/>
              </w:rPr>
              <w:t>材质规格</w:t>
            </w:r>
          </w:p>
        </w:tc>
        <w:tc>
          <w:tcPr>
            <w:tcW w:w="1050" w:type="pct"/>
            <w:vAlign w:val="center"/>
          </w:tcPr>
          <w:p w:rsidR="00E25423" w:rsidRPr="00EA3F42" w:rsidRDefault="00E25423">
            <w:pPr>
              <w:widowControl/>
              <w:jc w:val="center"/>
              <w:rPr>
                <w:rFonts w:ascii="楷体" w:eastAsia="楷体" w:hAnsi="楷体" w:cs="楷体" w:hint="eastAsia"/>
                <w:sz w:val="24"/>
              </w:rPr>
            </w:pPr>
            <w:r w:rsidRPr="00EA3F42">
              <w:rPr>
                <w:rFonts w:ascii="楷体" w:eastAsia="楷体" w:hAnsi="楷体" w:cs="楷体" w:hint="eastAsia"/>
                <w:sz w:val="24"/>
              </w:rPr>
              <w:t>规范标准/要点</w:t>
            </w:r>
          </w:p>
        </w:tc>
        <w:tc>
          <w:tcPr>
            <w:tcW w:w="993" w:type="pct"/>
            <w:vAlign w:val="center"/>
          </w:tcPr>
          <w:p w:rsidR="00EA3F42" w:rsidRDefault="00E25423">
            <w:pPr>
              <w:widowControl/>
              <w:jc w:val="center"/>
              <w:rPr>
                <w:rFonts w:ascii="楷体" w:eastAsia="楷体" w:hAnsi="楷体" w:cs="楷体" w:hint="eastAsia"/>
                <w:sz w:val="24"/>
              </w:rPr>
            </w:pPr>
            <w:r w:rsidRPr="00EA3F42">
              <w:rPr>
                <w:rFonts w:ascii="楷体" w:eastAsia="楷体" w:hAnsi="楷体" w:cs="楷体" w:hint="eastAsia"/>
                <w:sz w:val="24"/>
              </w:rPr>
              <w:t>过渡电阻</w:t>
            </w:r>
          </w:p>
          <w:p w:rsidR="00E25423" w:rsidRPr="00EA3F42" w:rsidRDefault="00E25423" w:rsidP="00D35DE8">
            <w:pPr>
              <w:widowControl/>
              <w:jc w:val="center"/>
              <w:rPr>
                <w:rFonts w:ascii="楷体" w:eastAsia="楷体" w:hAnsi="楷体" w:cs="楷体"/>
                <w:sz w:val="24"/>
              </w:rPr>
            </w:pPr>
            <w:r w:rsidRPr="00EA3F42">
              <w:rPr>
                <w:rFonts w:ascii="楷体" w:eastAsia="楷体" w:hAnsi="楷体" w:cs="楷体" w:hint="eastAsia"/>
                <w:sz w:val="24"/>
              </w:rPr>
              <w:t>(Ω)</w:t>
            </w:r>
          </w:p>
        </w:tc>
        <w:tc>
          <w:tcPr>
            <w:tcW w:w="1075" w:type="pct"/>
            <w:vAlign w:val="center"/>
          </w:tcPr>
          <w:p w:rsidR="00E25423" w:rsidRPr="00EA3F42" w:rsidRDefault="00E25423">
            <w:pPr>
              <w:widowControl/>
              <w:jc w:val="center"/>
              <w:rPr>
                <w:rFonts w:ascii="楷体" w:eastAsia="楷体" w:hAnsi="楷体" w:cs="楷体" w:hint="eastAsia"/>
                <w:sz w:val="24"/>
              </w:rPr>
            </w:pPr>
            <w:r w:rsidRPr="00EA3F42">
              <w:rPr>
                <w:rFonts w:ascii="楷体" w:eastAsia="楷体" w:hAnsi="楷体" w:cs="楷体" w:hint="eastAsia"/>
                <w:sz w:val="24"/>
              </w:rPr>
              <w:t>单项评定</w:t>
            </w:r>
          </w:p>
          <w:p w:rsidR="00E25423" w:rsidRPr="00EA3F42" w:rsidRDefault="00E25423">
            <w:pPr>
              <w:widowControl/>
              <w:jc w:val="center"/>
              <w:rPr>
                <w:rFonts w:ascii="楷体" w:eastAsia="楷体" w:hAnsi="楷体" w:cs="楷体"/>
                <w:sz w:val="24"/>
              </w:rPr>
            </w:pPr>
            <w:r w:rsidRPr="00EA3F42">
              <w:rPr>
                <w:rFonts w:ascii="楷体" w:eastAsia="楷体" w:hAnsi="楷体" w:cs="楷体" w:hint="eastAsia"/>
                <w:sz w:val="24"/>
              </w:rPr>
              <w:t>（符合/不符合）</w:t>
            </w:r>
          </w:p>
        </w:tc>
      </w:tr>
      <w:tr w:rsidR="00EA3F42" w:rsidRPr="00EA3F42" w:rsidTr="00EA3F42">
        <w:trPr>
          <w:cantSplit/>
          <w:trHeight w:val="219"/>
          <w:jc w:val="center"/>
        </w:trPr>
        <w:tc>
          <w:tcPr>
            <w:tcW w:w="388" w:type="pct"/>
            <w:vAlign w:val="center"/>
          </w:tcPr>
          <w:p w:rsidR="00E25423" w:rsidRPr="00EA3F42" w:rsidRDefault="00E25423">
            <w:pPr>
              <w:spacing w:line="320" w:lineRule="exact"/>
              <w:jc w:val="center"/>
              <w:rPr>
                <w:rFonts w:ascii="楷体" w:eastAsia="楷体" w:hAnsi="楷体" w:cs="楷体" w:hint="eastAsia"/>
                <w:sz w:val="24"/>
              </w:rPr>
            </w:pPr>
            <w:r w:rsidRPr="00EA3F42">
              <w:rPr>
                <w:rFonts w:ascii="楷体" w:eastAsia="楷体" w:hAnsi="楷体" w:cs="楷体" w:hint="eastAsia"/>
                <w:sz w:val="24"/>
              </w:rPr>
              <w:t>1</w:t>
            </w:r>
          </w:p>
        </w:tc>
        <w:tc>
          <w:tcPr>
            <w:tcW w:w="786" w:type="pct"/>
            <w:vAlign w:val="center"/>
          </w:tcPr>
          <w:p w:rsidR="00E25423" w:rsidRPr="00EA3F42" w:rsidRDefault="00E25423">
            <w:pPr>
              <w:spacing w:line="320" w:lineRule="exact"/>
              <w:jc w:val="center"/>
              <w:rPr>
                <w:rFonts w:ascii="楷体" w:eastAsia="楷体" w:hAnsi="楷体" w:cs="楷体"/>
                <w:sz w:val="24"/>
              </w:rPr>
            </w:pPr>
            <w:r w:rsidRPr="00EA3F42">
              <w:rPr>
                <w:rFonts w:ascii="楷体" w:eastAsia="楷体" w:hAnsi="楷体" w:cs="楷体" w:hint="eastAsia"/>
                <w:sz w:val="24"/>
              </w:rPr>
              <w:t>1</w:t>
            </w:r>
            <w:r w:rsidRPr="00EA3F42">
              <w:rPr>
                <w:rFonts w:ascii="楷体" w:eastAsia="楷体" w:hAnsi="楷体" w:cs="楷体"/>
                <w:sz w:val="24"/>
              </w:rPr>
              <w:t>#法兰盘</w:t>
            </w:r>
          </w:p>
        </w:tc>
        <w:tc>
          <w:tcPr>
            <w:tcW w:w="708" w:type="pct"/>
            <w:vAlign w:val="center"/>
          </w:tcPr>
          <w:p w:rsidR="00E25423" w:rsidRPr="00EA3F42" w:rsidRDefault="00E25423">
            <w:pPr>
              <w:spacing w:line="320" w:lineRule="exact"/>
              <w:jc w:val="center"/>
              <w:rPr>
                <w:rFonts w:ascii="楷体" w:eastAsia="楷体" w:hAnsi="楷体" w:cs="楷体"/>
                <w:sz w:val="24"/>
              </w:rPr>
            </w:pPr>
            <w:r w:rsidRPr="00EA3F42">
              <w:rPr>
                <w:rFonts w:ascii="楷体" w:eastAsia="楷体" w:hAnsi="楷体" w:cs="楷体" w:hint="eastAsia"/>
                <w:sz w:val="24"/>
              </w:rPr>
              <w:t>Cu</w:t>
            </w:r>
            <w:r w:rsidRPr="00EA3F42">
              <w:rPr>
                <w:rFonts w:ascii="楷体" w:eastAsia="楷体" w:hAnsi="楷体" w:cs="楷体"/>
                <w:sz w:val="24"/>
              </w:rPr>
              <w:t xml:space="preserve"> 6</w:t>
            </w:r>
            <w:r w:rsidRPr="00EA3F42">
              <w:rPr>
                <w:rFonts w:ascii="楷体" w:eastAsia="楷体" w:hAnsi="楷体" w:cs="楷体" w:hint="eastAsia"/>
                <w:sz w:val="24"/>
              </w:rPr>
              <w:t>mm2</w:t>
            </w:r>
          </w:p>
        </w:tc>
        <w:tc>
          <w:tcPr>
            <w:tcW w:w="1050" w:type="pct"/>
            <w:vAlign w:val="center"/>
          </w:tcPr>
          <w:p w:rsidR="00E25423" w:rsidRPr="00EA3F42" w:rsidRDefault="00E25423" w:rsidP="00D35DE8">
            <w:pPr>
              <w:spacing w:line="320" w:lineRule="exact"/>
              <w:jc w:val="center"/>
              <w:rPr>
                <w:rFonts w:ascii="楷体" w:eastAsia="楷体" w:hAnsi="楷体" w:cs="楷体" w:hint="eastAsia"/>
                <w:sz w:val="24"/>
              </w:rPr>
            </w:pPr>
            <w:r w:rsidRPr="00EA3F42">
              <w:rPr>
                <w:rFonts w:ascii="楷体" w:eastAsia="楷体" w:hAnsi="楷体" w:cs="楷体" w:hint="eastAsia"/>
                <w:sz w:val="24"/>
              </w:rPr>
              <w:t>≤</w:t>
            </w:r>
            <w:r w:rsidR="00D35DE8">
              <w:rPr>
                <w:rFonts w:ascii="楷体" w:eastAsia="楷体" w:hAnsi="楷体" w:cs="楷体" w:hint="eastAsia"/>
                <w:sz w:val="24"/>
              </w:rPr>
              <w:t>0.0</w:t>
            </w:r>
            <w:r w:rsidRPr="00EA3F42">
              <w:rPr>
                <w:rFonts w:ascii="楷体" w:eastAsia="楷体" w:hAnsi="楷体" w:cs="楷体" w:hint="eastAsia"/>
                <w:sz w:val="24"/>
              </w:rPr>
              <w:t>3Ω</w:t>
            </w:r>
          </w:p>
        </w:tc>
        <w:tc>
          <w:tcPr>
            <w:tcW w:w="993" w:type="pct"/>
            <w:vAlign w:val="center"/>
          </w:tcPr>
          <w:p w:rsidR="00E25423" w:rsidRPr="00EA3F42" w:rsidRDefault="00D35DE8" w:rsidP="00D35DE8">
            <w:pPr>
              <w:spacing w:line="320" w:lineRule="exact"/>
              <w:jc w:val="center"/>
              <w:rPr>
                <w:rFonts w:ascii="楷体" w:eastAsia="楷体" w:hAnsi="楷体" w:cs="楷体" w:hint="eastAsia"/>
                <w:sz w:val="24"/>
              </w:rPr>
            </w:pPr>
            <w:r>
              <w:rPr>
                <w:rFonts w:ascii="楷体" w:eastAsia="楷体" w:hAnsi="楷体" w:cs="楷体" w:hint="eastAsia"/>
                <w:sz w:val="24"/>
              </w:rPr>
              <w:t>0.02</w:t>
            </w:r>
          </w:p>
        </w:tc>
        <w:tc>
          <w:tcPr>
            <w:tcW w:w="1075" w:type="pct"/>
            <w:vAlign w:val="center"/>
          </w:tcPr>
          <w:p w:rsidR="00E25423" w:rsidRPr="00EA3F42" w:rsidRDefault="00E25423">
            <w:pPr>
              <w:spacing w:line="320" w:lineRule="exact"/>
              <w:jc w:val="center"/>
              <w:rPr>
                <w:rFonts w:ascii="楷体" w:eastAsia="楷体" w:hAnsi="楷体" w:cs="楷体"/>
                <w:sz w:val="24"/>
              </w:rPr>
            </w:pPr>
            <w:r w:rsidRPr="00EA3F42">
              <w:rPr>
                <w:rFonts w:ascii="楷体" w:eastAsia="楷体" w:hAnsi="楷体" w:cs="楷体" w:hint="eastAsia"/>
                <w:sz w:val="24"/>
              </w:rPr>
              <w:t>符合</w:t>
            </w:r>
          </w:p>
        </w:tc>
      </w:tr>
    </w:tbl>
    <w:p w:rsidR="00F06C6E" w:rsidRDefault="00F06C6E" w:rsidP="0043756F">
      <w:pPr>
        <w:ind w:firstLineChars="200" w:firstLine="640"/>
        <w:rPr>
          <w:rFonts w:ascii="黑体" w:eastAsia="黑体" w:hAnsi="黑体" w:hint="eastAsia"/>
          <w:sz w:val="32"/>
          <w:szCs w:val="32"/>
        </w:rPr>
      </w:pPr>
    </w:p>
    <w:p w:rsidR="0043756F" w:rsidRPr="0043756F" w:rsidRDefault="0043756F" w:rsidP="0043756F">
      <w:pPr>
        <w:ind w:firstLineChars="200" w:firstLine="640"/>
        <w:rPr>
          <w:rFonts w:ascii="黑体" w:eastAsia="黑体" w:hAnsi="黑体" w:hint="eastAsia"/>
          <w:sz w:val="32"/>
          <w:szCs w:val="32"/>
        </w:rPr>
      </w:pPr>
      <w:r w:rsidRPr="0043756F">
        <w:rPr>
          <w:rFonts w:ascii="黑体" w:eastAsia="黑体" w:hAnsi="黑体" w:hint="eastAsia"/>
          <w:sz w:val="32"/>
          <w:szCs w:val="32"/>
        </w:rPr>
        <w:t>十四、附表b：浪涌保护器性能参数检查/测试表</w:t>
      </w:r>
    </w:p>
    <w:p w:rsidR="00E25423" w:rsidRPr="00645676" w:rsidRDefault="00E25423" w:rsidP="00645676">
      <w:pPr>
        <w:spacing w:line="540" w:lineRule="exact"/>
        <w:ind w:firstLineChars="200" w:firstLine="643"/>
        <w:rPr>
          <w:rFonts w:ascii="仿宋_GB2312" w:eastAsia="仿宋_GB2312" w:hAnsi="仿宋_GB2312" w:cs="仿宋_GB2312"/>
          <w:sz w:val="32"/>
          <w:szCs w:val="32"/>
        </w:rPr>
      </w:pPr>
      <w:r w:rsidRPr="00645676">
        <w:rPr>
          <w:rFonts w:ascii="楷体" w:eastAsia="楷体" w:hAnsi="楷体" w:cs="楷体" w:hint="eastAsia"/>
          <w:b/>
          <w:bCs/>
          <w:sz w:val="32"/>
          <w:szCs w:val="32"/>
        </w:rPr>
        <w:t>1．低压配电系统SPD：</w:t>
      </w:r>
      <w:r w:rsidRPr="00645676">
        <w:rPr>
          <w:rFonts w:ascii="仿宋_GB2312" w:eastAsia="仿宋_GB2312" w:hAnsi="仿宋_GB2312" w:cs="仿宋_GB2312" w:hint="eastAsia"/>
          <w:sz w:val="32"/>
          <w:szCs w:val="32"/>
        </w:rPr>
        <w:t>检查项目中安装的低压配电系统SPD安装位置（总配电柜</w:t>
      </w:r>
      <w:r w:rsidR="00087DA0">
        <w:rPr>
          <w:rFonts w:ascii="仿宋_GB2312" w:eastAsia="仿宋_GB2312" w:hAnsi="仿宋_GB2312" w:cs="仿宋_GB2312" w:hint="eastAsia"/>
          <w:sz w:val="32"/>
          <w:szCs w:val="32"/>
        </w:rPr>
        <w:t>、</w:t>
      </w:r>
      <w:r w:rsidRPr="00645676">
        <w:rPr>
          <w:rFonts w:ascii="仿宋_GB2312" w:eastAsia="仿宋_GB2312" w:hAnsi="仿宋_GB2312" w:cs="仿宋_GB2312" w:hint="eastAsia"/>
          <w:sz w:val="32"/>
          <w:szCs w:val="32"/>
        </w:rPr>
        <w:t>楼层配电箱）</w:t>
      </w:r>
      <w:r w:rsidR="00087DA0">
        <w:rPr>
          <w:rFonts w:ascii="仿宋_GB2312" w:eastAsia="仿宋_GB2312" w:hAnsi="仿宋_GB2312" w:cs="仿宋_GB2312" w:hint="eastAsia"/>
          <w:sz w:val="32"/>
          <w:szCs w:val="32"/>
        </w:rPr>
        <w:t>、</w:t>
      </w:r>
      <w:r w:rsidRPr="00645676">
        <w:rPr>
          <w:rFonts w:ascii="仿宋_GB2312" w:eastAsia="仿宋_GB2312" w:hAnsi="仿宋_GB2312" w:cs="仿宋_GB2312" w:hint="eastAsia"/>
          <w:sz w:val="32"/>
          <w:szCs w:val="32"/>
        </w:rPr>
        <w:t>型号</w:t>
      </w:r>
      <w:r w:rsidR="00087DA0">
        <w:rPr>
          <w:rFonts w:ascii="仿宋_GB2312" w:eastAsia="仿宋_GB2312" w:hAnsi="仿宋_GB2312" w:cs="仿宋_GB2312" w:hint="eastAsia"/>
          <w:sz w:val="32"/>
          <w:szCs w:val="32"/>
        </w:rPr>
        <w:t>、</w:t>
      </w:r>
      <w:r w:rsidRPr="00645676">
        <w:rPr>
          <w:rFonts w:ascii="仿宋_GB2312" w:eastAsia="仿宋_GB2312" w:hAnsi="仿宋_GB2312" w:cs="仿宋_GB2312" w:hint="eastAsia"/>
          <w:sz w:val="32"/>
          <w:szCs w:val="32"/>
        </w:rPr>
        <w:t>前端保护（空开或熔断器额定电流，一般1</w:t>
      </w:r>
      <w:r w:rsidRPr="00645676">
        <w:rPr>
          <w:rFonts w:ascii="仿宋_GB2312" w:eastAsia="仿宋_GB2312" w:hAnsi="仿宋_GB2312" w:cs="仿宋_GB2312"/>
          <w:sz w:val="32"/>
          <w:szCs w:val="32"/>
        </w:rPr>
        <w:t>6</w:t>
      </w:r>
      <w:r w:rsidR="00CA7946">
        <w:rPr>
          <w:rFonts w:ascii="仿宋_GB2312" w:eastAsia="仿宋_GB2312" w:hAnsi="仿宋_GB2312" w:cs="仿宋_GB2312" w:hint="eastAsia"/>
          <w:sz w:val="32"/>
          <w:szCs w:val="32"/>
        </w:rPr>
        <w:t>.</w:t>
      </w:r>
      <w:r w:rsidRPr="00645676">
        <w:rPr>
          <w:rFonts w:ascii="仿宋_GB2312" w:eastAsia="仿宋_GB2312" w:hAnsi="仿宋_GB2312" w:cs="仿宋_GB2312" w:hint="eastAsia"/>
          <w:sz w:val="32"/>
          <w:szCs w:val="32"/>
        </w:rPr>
        <w:t>3</w:t>
      </w:r>
      <w:r w:rsidRPr="00645676">
        <w:rPr>
          <w:rFonts w:ascii="仿宋_GB2312" w:eastAsia="仿宋_GB2312" w:hAnsi="仿宋_GB2312" w:cs="仿宋_GB2312"/>
          <w:sz w:val="32"/>
          <w:szCs w:val="32"/>
        </w:rPr>
        <w:t>2</w:t>
      </w:r>
      <w:r w:rsidRPr="00645676">
        <w:rPr>
          <w:rFonts w:ascii="仿宋_GB2312" w:eastAsia="仿宋_GB2312" w:hAnsi="仿宋_GB2312" w:cs="仿宋_GB2312" w:hint="eastAsia"/>
          <w:sz w:val="32"/>
          <w:szCs w:val="32"/>
        </w:rPr>
        <w:t>或6</w:t>
      </w:r>
      <w:r w:rsidRPr="00645676">
        <w:rPr>
          <w:rFonts w:ascii="仿宋_GB2312" w:eastAsia="仿宋_GB2312" w:hAnsi="仿宋_GB2312" w:cs="仿宋_GB2312"/>
          <w:sz w:val="32"/>
          <w:szCs w:val="32"/>
        </w:rPr>
        <w:t>3</w:t>
      </w:r>
      <w:r w:rsidRPr="00645676">
        <w:rPr>
          <w:rFonts w:ascii="仿宋_GB2312" w:eastAsia="仿宋_GB2312" w:hAnsi="仿宋_GB2312" w:cs="仿宋_GB2312" w:hint="eastAsia"/>
          <w:sz w:val="32"/>
          <w:szCs w:val="32"/>
        </w:rPr>
        <w:t>A等）</w:t>
      </w:r>
      <w:r w:rsidR="00087DA0">
        <w:rPr>
          <w:rFonts w:ascii="仿宋_GB2312" w:eastAsia="仿宋_GB2312" w:hAnsi="仿宋_GB2312" w:cs="仿宋_GB2312" w:hint="eastAsia"/>
          <w:sz w:val="32"/>
          <w:szCs w:val="32"/>
        </w:rPr>
        <w:t>、</w:t>
      </w:r>
      <w:r w:rsidRPr="00645676">
        <w:rPr>
          <w:rFonts w:ascii="仿宋_GB2312" w:eastAsia="仿宋_GB2312" w:hAnsi="仿宋_GB2312" w:cs="仿宋_GB2312" w:hint="eastAsia"/>
          <w:sz w:val="32"/>
          <w:szCs w:val="32"/>
        </w:rPr>
        <w:t>状态指示</w:t>
      </w:r>
      <w:r w:rsidRPr="00645676">
        <w:rPr>
          <w:rFonts w:ascii="仿宋_GB2312" w:eastAsia="仿宋_GB2312" w:hAnsi="仿宋_GB2312" w:cs="仿宋_GB2312"/>
          <w:sz w:val="32"/>
          <w:szCs w:val="32"/>
        </w:rPr>
        <w:t>(</w:t>
      </w:r>
      <w:r w:rsidRPr="00645676">
        <w:rPr>
          <w:rFonts w:ascii="仿宋_GB2312" w:eastAsia="仿宋_GB2312" w:hAnsi="仿宋_GB2312" w:cs="仿宋_GB2312" w:hint="eastAsia"/>
          <w:sz w:val="32"/>
          <w:szCs w:val="32"/>
        </w:rPr>
        <w:t>正常窗口呈绿色，翻红则代表不正常</w:t>
      </w:r>
      <w:r w:rsidRPr="00645676">
        <w:rPr>
          <w:rFonts w:ascii="仿宋_GB2312" w:eastAsia="仿宋_GB2312" w:hAnsi="仿宋_GB2312" w:cs="仿宋_GB2312"/>
          <w:sz w:val="32"/>
          <w:szCs w:val="32"/>
        </w:rPr>
        <w:t>)</w:t>
      </w:r>
      <w:r w:rsidR="00087DA0">
        <w:rPr>
          <w:rFonts w:ascii="仿宋_GB2312" w:eastAsia="仿宋_GB2312" w:hAnsi="仿宋_GB2312" w:cs="仿宋_GB2312" w:hint="eastAsia"/>
          <w:sz w:val="32"/>
          <w:szCs w:val="32"/>
        </w:rPr>
        <w:t>、</w:t>
      </w:r>
      <w:r w:rsidRPr="00645676">
        <w:rPr>
          <w:rFonts w:ascii="仿宋_GB2312" w:eastAsia="仿宋_GB2312" w:hAnsi="仿宋_GB2312" w:cs="仿宋_GB2312" w:hint="eastAsia"/>
          <w:sz w:val="32"/>
          <w:szCs w:val="32"/>
        </w:rPr>
        <w:t>连线截面（浪涌保护器各接线端子连接的铜线截面积如6</w:t>
      </w:r>
      <w:r w:rsidR="00CA7946">
        <w:rPr>
          <w:rFonts w:ascii="仿宋_GB2312" w:eastAsia="仿宋_GB2312" w:hAnsi="仿宋_GB2312" w:cs="仿宋_GB2312" w:hint="eastAsia"/>
          <w:sz w:val="32"/>
          <w:szCs w:val="32"/>
        </w:rPr>
        <w:t>.</w:t>
      </w:r>
      <w:r w:rsidRPr="00645676">
        <w:rPr>
          <w:rFonts w:ascii="仿宋_GB2312" w:eastAsia="仿宋_GB2312" w:hAnsi="仿宋_GB2312" w:cs="仿宋_GB2312"/>
          <w:sz w:val="32"/>
          <w:szCs w:val="32"/>
        </w:rPr>
        <w:t>10</w:t>
      </w:r>
      <w:r w:rsidRPr="00645676">
        <w:rPr>
          <w:rFonts w:ascii="仿宋_GB2312" w:eastAsia="仿宋_GB2312" w:hAnsi="仿宋_GB2312" w:cs="仿宋_GB2312" w:hint="eastAsia"/>
          <w:sz w:val="32"/>
          <w:szCs w:val="32"/>
        </w:rPr>
        <w:t>mm</w:t>
      </w:r>
      <w:r w:rsidRPr="00645676">
        <w:rPr>
          <w:rFonts w:ascii="仿宋_GB2312" w:eastAsia="仿宋_GB2312" w:hAnsi="仿宋_GB2312" w:cs="仿宋_GB2312"/>
          <w:sz w:val="32"/>
          <w:szCs w:val="32"/>
          <w:vertAlign w:val="superscript"/>
        </w:rPr>
        <w:t>2</w:t>
      </w:r>
      <w:r w:rsidRPr="00645676">
        <w:rPr>
          <w:rFonts w:ascii="仿宋_GB2312" w:eastAsia="仿宋_GB2312" w:hAnsi="仿宋_GB2312" w:cs="仿宋_GB2312" w:hint="eastAsia"/>
          <w:sz w:val="32"/>
          <w:szCs w:val="32"/>
        </w:rPr>
        <w:t>）</w:t>
      </w:r>
      <w:r w:rsidR="00087DA0">
        <w:rPr>
          <w:rFonts w:ascii="仿宋_GB2312" w:eastAsia="仿宋_GB2312" w:hAnsi="仿宋_GB2312" w:cs="仿宋_GB2312" w:hint="eastAsia"/>
          <w:sz w:val="32"/>
          <w:szCs w:val="32"/>
        </w:rPr>
        <w:t>、</w:t>
      </w:r>
      <w:r w:rsidRPr="00645676">
        <w:rPr>
          <w:rFonts w:ascii="仿宋_GB2312" w:eastAsia="仿宋_GB2312" w:hAnsi="仿宋_GB2312" w:cs="仿宋_GB2312" w:hint="eastAsia"/>
          <w:sz w:val="32"/>
          <w:szCs w:val="32"/>
        </w:rPr>
        <w:t>标称电压</w:t>
      </w:r>
      <w:r w:rsidR="00087DA0">
        <w:rPr>
          <w:rFonts w:ascii="仿宋_GB2312" w:eastAsia="仿宋_GB2312" w:hAnsi="仿宋_GB2312" w:cs="仿宋_GB2312" w:hint="eastAsia"/>
          <w:sz w:val="32"/>
          <w:szCs w:val="32"/>
        </w:rPr>
        <w:t>、</w:t>
      </w:r>
      <w:r w:rsidRPr="00645676">
        <w:rPr>
          <w:rFonts w:ascii="仿宋_GB2312" w:eastAsia="仿宋_GB2312" w:hAnsi="仿宋_GB2312" w:cs="仿宋_GB2312" w:hint="eastAsia"/>
          <w:sz w:val="32"/>
          <w:szCs w:val="32"/>
        </w:rPr>
        <w:t>电压保护水平以及测试各片浪涌保护器漏电流值（一般4片/组或</w:t>
      </w:r>
      <w:r w:rsidRPr="00645676">
        <w:rPr>
          <w:rFonts w:ascii="仿宋_GB2312" w:eastAsia="仿宋_GB2312" w:hAnsi="仿宋_GB2312" w:cs="仿宋_GB2312"/>
          <w:sz w:val="32"/>
          <w:szCs w:val="32"/>
        </w:rPr>
        <w:t>2</w:t>
      </w:r>
      <w:r w:rsidRPr="00645676">
        <w:rPr>
          <w:rFonts w:ascii="仿宋_GB2312" w:eastAsia="仿宋_GB2312" w:hAnsi="仿宋_GB2312" w:cs="仿宋_GB2312" w:hint="eastAsia"/>
          <w:sz w:val="32"/>
          <w:szCs w:val="32"/>
        </w:rPr>
        <w:t>片/组，</w:t>
      </w:r>
      <w:r w:rsidR="0051076E" w:rsidRPr="00645676">
        <w:rPr>
          <w:rFonts w:ascii="仿宋_GB2312" w:eastAsia="仿宋_GB2312" w:hAnsi="仿宋_GB2312" w:cs="仿宋_GB2312" w:hint="eastAsia"/>
          <w:sz w:val="32"/>
          <w:szCs w:val="32"/>
        </w:rPr>
        <w:t>压敏电压</w:t>
      </w:r>
      <w:r w:rsidR="004F39B0" w:rsidRPr="00645676">
        <w:rPr>
          <w:rFonts w:ascii="仿宋_GB2312" w:eastAsia="仿宋_GB2312" w:hAnsi="仿宋_GB2312" w:cs="仿宋_GB2312" w:hint="eastAsia"/>
          <w:sz w:val="32"/>
          <w:szCs w:val="32"/>
        </w:rPr>
        <w:t>值与标称电压Uc的比值不小于1</w:t>
      </w:r>
      <w:r w:rsidR="004F39B0" w:rsidRPr="00645676">
        <w:rPr>
          <w:rFonts w:ascii="仿宋_GB2312" w:eastAsia="仿宋_GB2312" w:hAnsi="仿宋_GB2312" w:cs="仿宋_GB2312"/>
          <w:sz w:val="32"/>
          <w:szCs w:val="32"/>
        </w:rPr>
        <w:t>.5</w:t>
      </w:r>
      <w:r w:rsidR="004F39B0" w:rsidRPr="00645676">
        <w:rPr>
          <w:rFonts w:ascii="仿宋_GB2312" w:eastAsia="仿宋_GB2312" w:hAnsi="仿宋_GB2312" w:cs="仿宋_GB2312" w:hint="eastAsia"/>
          <w:sz w:val="32"/>
          <w:szCs w:val="32"/>
        </w:rPr>
        <w:t>，</w:t>
      </w:r>
      <w:r w:rsidR="00774164" w:rsidRPr="00645676">
        <w:rPr>
          <w:rFonts w:ascii="仿宋_GB2312" w:eastAsia="仿宋_GB2312" w:hAnsi="仿宋_GB2312" w:cs="仿宋_GB2312" w:hint="eastAsia"/>
          <w:sz w:val="32"/>
          <w:szCs w:val="32"/>
        </w:rPr>
        <w:t>泄</w:t>
      </w:r>
      <w:r w:rsidRPr="00645676">
        <w:rPr>
          <w:rFonts w:ascii="仿宋_GB2312" w:eastAsia="仿宋_GB2312" w:hAnsi="仿宋_GB2312" w:cs="仿宋_GB2312" w:hint="eastAsia"/>
          <w:sz w:val="32"/>
          <w:szCs w:val="32"/>
        </w:rPr>
        <w:t>漏电流值不超过2</w:t>
      </w:r>
      <w:r w:rsidRPr="00645676">
        <w:rPr>
          <w:rFonts w:ascii="仿宋_GB2312" w:eastAsia="仿宋_GB2312" w:hAnsi="仿宋_GB2312" w:cs="仿宋_GB2312"/>
          <w:sz w:val="32"/>
          <w:szCs w:val="32"/>
        </w:rPr>
        <w:t>0</w:t>
      </w:r>
      <w:r w:rsidRPr="00645676">
        <w:rPr>
          <w:rFonts w:ascii="宋体" w:hAnsi="宋体" w:hint="eastAsia"/>
          <w:sz w:val="32"/>
          <w:szCs w:val="32"/>
        </w:rPr>
        <w:t>μA</w:t>
      </w:r>
      <w:r w:rsidRPr="00645676">
        <w:rPr>
          <w:rFonts w:ascii="仿宋_GB2312" w:eastAsia="仿宋_GB2312" w:hAnsi="仿宋_GB2312" w:cs="仿宋_GB2312" w:hint="eastAsia"/>
          <w:sz w:val="32"/>
          <w:szCs w:val="32"/>
        </w:rPr>
        <w:t>判定合格），填入对应检测结果栏，并评定该组SPD测试结果是否符合要求：“符合”或者“不符合”。</w:t>
      </w:r>
    </w:p>
    <w:p w:rsidR="00E25423" w:rsidRPr="00645676" w:rsidRDefault="00E25423" w:rsidP="0043756F">
      <w:pPr>
        <w:spacing w:line="540" w:lineRule="exact"/>
        <w:ind w:firstLineChars="200" w:firstLine="643"/>
        <w:rPr>
          <w:rFonts w:ascii="仿宋_GB2312" w:eastAsia="仿宋_GB2312" w:hAnsi="仿宋_GB2312" w:cs="仿宋_GB2312" w:hint="eastAsia"/>
          <w:sz w:val="32"/>
          <w:szCs w:val="32"/>
        </w:rPr>
      </w:pPr>
      <w:r w:rsidRPr="00645676">
        <w:rPr>
          <w:rFonts w:ascii="楷体" w:eastAsia="楷体" w:hAnsi="楷体" w:cs="楷体" w:hint="eastAsia"/>
          <w:b/>
          <w:bCs/>
          <w:sz w:val="32"/>
          <w:szCs w:val="32"/>
        </w:rPr>
        <w:t>2．信号系统SPD：</w:t>
      </w:r>
      <w:r w:rsidRPr="00645676">
        <w:rPr>
          <w:rFonts w:ascii="仿宋_GB2312" w:eastAsia="仿宋_GB2312" w:hAnsi="仿宋_GB2312" w:cs="仿宋_GB2312" w:hint="eastAsia"/>
          <w:sz w:val="32"/>
          <w:szCs w:val="32"/>
        </w:rPr>
        <w:t>检查项目中安装的所有信号系统SPD安装位置（室外天馈</w:t>
      </w:r>
      <w:r w:rsidR="00087DA0">
        <w:rPr>
          <w:rFonts w:ascii="仿宋_GB2312" w:eastAsia="仿宋_GB2312" w:hAnsi="仿宋_GB2312" w:cs="仿宋_GB2312" w:hint="eastAsia"/>
          <w:sz w:val="32"/>
          <w:szCs w:val="32"/>
        </w:rPr>
        <w:t>、</w:t>
      </w:r>
      <w:r w:rsidRPr="00645676">
        <w:rPr>
          <w:rFonts w:ascii="仿宋_GB2312" w:eastAsia="仿宋_GB2312" w:hAnsi="仿宋_GB2312" w:cs="仿宋_GB2312" w:hint="eastAsia"/>
          <w:sz w:val="32"/>
          <w:szCs w:val="32"/>
        </w:rPr>
        <w:t>消防总柜</w:t>
      </w:r>
      <w:r w:rsidR="00087DA0">
        <w:rPr>
          <w:rFonts w:ascii="仿宋_GB2312" w:eastAsia="仿宋_GB2312" w:hAnsi="仿宋_GB2312" w:cs="仿宋_GB2312" w:hint="eastAsia"/>
          <w:sz w:val="32"/>
          <w:szCs w:val="32"/>
        </w:rPr>
        <w:t>、</w:t>
      </w:r>
      <w:r w:rsidRPr="00645676">
        <w:rPr>
          <w:rFonts w:ascii="仿宋_GB2312" w:eastAsia="仿宋_GB2312" w:hAnsi="仿宋_GB2312" w:cs="仿宋_GB2312" w:hint="eastAsia"/>
          <w:sz w:val="32"/>
          <w:szCs w:val="32"/>
        </w:rPr>
        <w:t>程控交换机</w:t>
      </w:r>
      <w:r w:rsidR="00087DA0">
        <w:rPr>
          <w:rFonts w:ascii="仿宋_GB2312" w:eastAsia="仿宋_GB2312" w:hAnsi="仿宋_GB2312" w:cs="仿宋_GB2312" w:hint="eastAsia"/>
          <w:sz w:val="32"/>
          <w:szCs w:val="32"/>
        </w:rPr>
        <w:t>、</w:t>
      </w:r>
      <w:r w:rsidRPr="00645676">
        <w:rPr>
          <w:rFonts w:ascii="仿宋_GB2312" w:eastAsia="仿宋_GB2312" w:hAnsi="仿宋_GB2312" w:cs="仿宋_GB2312" w:hint="eastAsia"/>
          <w:sz w:val="32"/>
          <w:szCs w:val="32"/>
        </w:rPr>
        <w:t>网络交换机柜等）</w:t>
      </w:r>
      <w:r w:rsidR="00087DA0">
        <w:rPr>
          <w:rFonts w:ascii="仿宋_GB2312" w:eastAsia="仿宋_GB2312" w:hAnsi="仿宋_GB2312" w:cs="仿宋_GB2312" w:hint="eastAsia"/>
          <w:sz w:val="32"/>
          <w:szCs w:val="32"/>
        </w:rPr>
        <w:t>、</w:t>
      </w:r>
      <w:r w:rsidRPr="00645676">
        <w:rPr>
          <w:rFonts w:ascii="仿宋_GB2312" w:eastAsia="仿宋_GB2312" w:hAnsi="仿宋_GB2312" w:cs="仿宋_GB2312" w:hint="eastAsia"/>
          <w:sz w:val="32"/>
          <w:szCs w:val="32"/>
        </w:rPr>
        <w:t>型号</w:t>
      </w:r>
      <w:r w:rsidR="00087DA0">
        <w:rPr>
          <w:rFonts w:ascii="仿宋_GB2312" w:eastAsia="仿宋_GB2312" w:hAnsi="仿宋_GB2312" w:cs="仿宋_GB2312" w:hint="eastAsia"/>
          <w:sz w:val="32"/>
          <w:szCs w:val="32"/>
        </w:rPr>
        <w:t>、</w:t>
      </w:r>
      <w:r w:rsidRPr="00645676">
        <w:rPr>
          <w:rFonts w:ascii="仿宋_GB2312" w:eastAsia="仿宋_GB2312" w:hAnsi="仿宋_GB2312" w:cs="仿宋_GB2312" w:hint="eastAsia"/>
          <w:sz w:val="32"/>
          <w:szCs w:val="32"/>
        </w:rPr>
        <w:t>连线截面（浪涌保护器各接线端子连接的铜线截面积≥1.</w:t>
      </w:r>
      <w:r w:rsidRPr="00645676">
        <w:rPr>
          <w:rFonts w:ascii="仿宋_GB2312" w:eastAsia="仿宋_GB2312" w:hAnsi="仿宋_GB2312" w:cs="仿宋_GB2312"/>
          <w:sz w:val="32"/>
          <w:szCs w:val="32"/>
        </w:rPr>
        <w:t>2</w:t>
      </w:r>
      <w:r w:rsidRPr="00645676">
        <w:rPr>
          <w:rFonts w:ascii="仿宋_GB2312" w:eastAsia="仿宋_GB2312" w:hAnsi="仿宋_GB2312" w:cs="仿宋_GB2312" w:hint="eastAsia"/>
          <w:sz w:val="32"/>
          <w:szCs w:val="32"/>
        </w:rPr>
        <w:t>mm</w:t>
      </w:r>
      <w:r w:rsidRPr="00645676">
        <w:rPr>
          <w:rFonts w:ascii="仿宋_GB2312" w:eastAsia="仿宋_GB2312" w:hAnsi="仿宋_GB2312" w:cs="仿宋_GB2312"/>
          <w:sz w:val="32"/>
          <w:szCs w:val="32"/>
          <w:vertAlign w:val="superscript"/>
        </w:rPr>
        <w:t>2</w:t>
      </w:r>
      <w:r w:rsidRPr="00645676">
        <w:rPr>
          <w:rFonts w:ascii="仿宋_GB2312" w:eastAsia="仿宋_GB2312" w:hAnsi="仿宋_GB2312" w:cs="仿宋_GB2312" w:hint="eastAsia"/>
          <w:sz w:val="32"/>
          <w:szCs w:val="32"/>
        </w:rPr>
        <w:t>）</w:t>
      </w:r>
      <w:r w:rsidR="00087DA0">
        <w:rPr>
          <w:rFonts w:ascii="仿宋_GB2312" w:eastAsia="仿宋_GB2312" w:hAnsi="仿宋_GB2312" w:cs="仿宋_GB2312" w:hint="eastAsia"/>
          <w:sz w:val="32"/>
          <w:szCs w:val="32"/>
        </w:rPr>
        <w:t>、</w:t>
      </w:r>
      <w:r w:rsidRPr="00645676">
        <w:rPr>
          <w:rFonts w:ascii="仿宋_GB2312" w:eastAsia="仿宋_GB2312" w:hAnsi="仿宋_GB2312" w:cs="仿宋_GB2312" w:hint="eastAsia"/>
          <w:sz w:val="32"/>
          <w:szCs w:val="32"/>
        </w:rPr>
        <w:t>启动电压</w:t>
      </w:r>
      <w:r w:rsidR="00087DA0">
        <w:rPr>
          <w:rFonts w:ascii="仿宋_GB2312" w:eastAsia="仿宋_GB2312" w:hAnsi="仿宋_GB2312" w:cs="仿宋_GB2312" w:hint="eastAsia"/>
          <w:sz w:val="32"/>
          <w:szCs w:val="32"/>
        </w:rPr>
        <w:t>、</w:t>
      </w:r>
      <w:r w:rsidRPr="00645676">
        <w:rPr>
          <w:rFonts w:ascii="仿宋_GB2312" w:eastAsia="仿宋_GB2312" w:hAnsi="仿宋_GB2312" w:cs="仿宋_GB2312" w:hint="eastAsia"/>
          <w:sz w:val="32"/>
          <w:szCs w:val="32"/>
        </w:rPr>
        <w:t>电压保护水平</w:t>
      </w:r>
      <w:r w:rsidR="00087DA0">
        <w:rPr>
          <w:rFonts w:ascii="仿宋_GB2312" w:eastAsia="仿宋_GB2312" w:hAnsi="仿宋_GB2312" w:cs="仿宋_GB2312" w:hint="eastAsia"/>
          <w:sz w:val="32"/>
          <w:szCs w:val="32"/>
        </w:rPr>
        <w:t>、</w:t>
      </w:r>
      <w:r w:rsidRPr="00645676">
        <w:rPr>
          <w:rFonts w:ascii="仿宋_GB2312" w:eastAsia="仿宋_GB2312" w:hAnsi="仿宋_GB2312" w:cs="仿宋_GB2312" w:hint="eastAsia"/>
          <w:sz w:val="32"/>
          <w:szCs w:val="32"/>
        </w:rPr>
        <w:t>插入损耗以及电压驻波比数值，填入对应检测结果栏，并评定该组SPD测试结果是否符合要求：“符合”或者“不符合”。</w:t>
      </w:r>
    </w:p>
    <w:sectPr w:rsidR="00E25423" w:rsidRPr="00645676" w:rsidSect="004225FA">
      <w:headerReference w:type="even" r:id="rId8"/>
      <w:headerReference w:type="default" r:id="rId9"/>
      <w:footerReference w:type="even" r:id="rId10"/>
      <w:footerReference w:type="default" r:id="rId11"/>
      <w:footerReference w:type="first" r:id="rId12"/>
      <w:pgSz w:w="11906" w:h="16838"/>
      <w:pgMar w:top="1497" w:right="1576" w:bottom="1327" w:left="1576" w:header="851" w:footer="992" w:gutter="0"/>
      <w:cols w:space="720"/>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0D23" w:rsidRDefault="00750D23">
      <w:r>
        <w:separator/>
      </w:r>
    </w:p>
  </w:endnote>
  <w:endnote w:type="continuationSeparator" w:id="0">
    <w:p w:rsidR="00750D23" w:rsidRDefault="00750D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等线 Light">
    <w:altName w:val="Arial Unicode MS"/>
    <w:charset w:val="86"/>
    <w:family w:val="auto"/>
    <w:pitch w:val="variable"/>
    <w:sig w:usb0="00000000" w:usb1="38CF7CFA" w:usb2="00000016" w:usb3="00000000" w:csb0="0004000F"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946" w:rsidRDefault="00CA7946">
    <w:pPr>
      <w:pStyle w:val="a6"/>
      <w:framePr w:wrap="around" w:vAnchor="text" w:hAnchor="margin" w:xAlign="right" w:y="1"/>
      <w:rPr>
        <w:rStyle w:val="a5"/>
      </w:rPr>
    </w:pPr>
    <w:r>
      <w:fldChar w:fldCharType="begin"/>
    </w:r>
    <w:r>
      <w:rPr>
        <w:rStyle w:val="a5"/>
      </w:rPr>
      <w:instrText xml:space="preserve">PAGE  </w:instrText>
    </w:r>
    <w:r>
      <w:fldChar w:fldCharType="end"/>
    </w:r>
  </w:p>
  <w:p w:rsidR="00CA7946" w:rsidRDefault="00CA7946">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946" w:rsidRDefault="00CA7946">
    <w:pPr>
      <w:pStyle w:val="a6"/>
      <w:jc w:val="center"/>
    </w:pPr>
    <w:r>
      <w:fldChar w:fldCharType="begin"/>
    </w:r>
    <w:r>
      <w:instrText>PAGE   \* MERGEFORMAT</w:instrText>
    </w:r>
    <w:r>
      <w:fldChar w:fldCharType="separate"/>
    </w:r>
    <w:r w:rsidR="009B1AC8" w:rsidRPr="009B1AC8">
      <w:rPr>
        <w:noProof/>
        <w:lang w:val="zh-CN"/>
      </w:rPr>
      <w:t>2</w:t>
    </w:r>
    <w:r>
      <w:fldChar w:fldCharType="end"/>
    </w:r>
  </w:p>
  <w:p w:rsidR="00CA7946" w:rsidRDefault="00CA7946">
    <w:pPr>
      <w:pStyle w:val="a6"/>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5FA" w:rsidRDefault="004225FA" w:rsidP="004225FA">
    <w:pPr>
      <w:pStyle w:val="a6"/>
      <w:jc w:val="center"/>
    </w:pPr>
    <w:r>
      <w:rPr>
        <w:rFonts w:hint="eastAsia"/>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0D23" w:rsidRDefault="00750D23">
      <w:r>
        <w:separator/>
      </w:r>
    </w:p>
  </w:footnote>
  <w:footnote w:type="continuationSeparator" w:id="0">
    <w:p w:rsidR="00750D23" w:rsidRDefault="00750D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946" w:rsidRDefault="00CA7946">
    <w:pPr>
      <w:pStyle w:val="a8"/>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946" w:rsidRDefault="00CA7946">
    <w:pPr>
      <w:pStyle w:val="a8"/>
      <w:pBdr>
        <w:bottom w:val="none" w:sz="0" w:space="0" w:color="auto"/>
      </w:pBdr>
      <w:jc w:val="both"/>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A8B13D"/>
    <w:multiLevelType w:val="singleLevel"/>
    <w:tmpl w:val="2CA8B13D"/>
    <w:lvl w:ilvl="0">
      <w:start w:val="7"/>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ttachedTemplate r:id="rId1"/>
  <w:revisionView w:markup="0"/>
  <w:doNotTrackMoves/>
  <w:documentProtection w:formatting="1"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F26FB"/>
    <w:rsid w:val="0000152E"/>
    <w:rsid w:val="00006AA0"/>
    <w:rsid w:val="00011F06"/>
    <w:rsid w:val="0002164B"/>
    <w:rsid w:val="00024234"/>
    <w:rsid w:val="000255F6"/>
    <w:rsid w:val="00025CC5"/>
    <w:rsid w:val="0003017E"/>
    <w:rsid w:val="00041961"/>
    <w:rsid w:val="00045FBC"/>
    <w:rsid w:val="000512E9"/>
    <w:rsid w:val="000539E2"/>
    <w:rsid w:val="0006693C"/>
    <w:rsid w:val="000717A6"/>
    <w:rsid w:val="00076693"/>
    <w:rsid w:val="00077741"/>
    <w:rsid w:val="000803C8"/>
    <w:rsid w:val="000876AE"/>
    <w:rsid w:val="00087DA0"/>
    <w:rsid w:val="00096FEE"/>
    <w:rsid w:val="000A4AF9"/>
    <w:rsid w:val="000B402F"/>
    <w:rsid w:val="000B455C"/>
    <w:rsid w:val="000D0C87"/>
    <w:rsid w:val="000D2416"/>
    <w:rsid w:val="000D40B7"/>
    <w:rsid w:val="000D5778"/>
    <w:rsid w:val="000D6CF6"/>
    <w:rsid w:val="000E4242"/>
    <w:rsid w:val="000F382D"/>
    <w:rsid w:val="000F4185"/>
    <w:rsid w:val="000F6CF5"/>
    <w:rsid w:val="000F75B4"/>
    <w:rsid w:val="00102350"/>
    <w:rsid w:val="001059E1"/>
    <w:rsid w:val="00120427"/>
    <w:rsid w:val="0012311C"/>
    <w:rsid w:val="00124C9C"/>
    <w:rsid w:val="00127611"/>
    <w:rsid w:val="00131ED1"/>
    <w:rsid w:val="001344AD"/>
    <w:rsid w:val="00134B3B"/>
    <w:rsid w:val="001350E6"/>
    <w:rsid w:val="00144B41"/>
    <w:rsid w:val="0014546C"/>
    <w:rsid w:val="001464E4"/>
    <w:rsid w:val="00147CD1"/>
    <w:rsid w:val="00150AB8"/>
    <w:rsid w:val="00152CFB"/>
    <w:rsid w:val="00154040"/>
    <w:rsid w:val="00154E60"/>
    <w:rsid w:val="0016217C"/>
    <w:rsid w:val="00170A41"/>
    <w:rsid w:val="00185556"/>
    <w:rsid w:val="0018779B"/>
    <w:rsid w:val="001912F3"/>
    <w:rsid w:val="00191684"/>
    <w:rsid w:val="00192174"/>
    <w:rsid w:val="00192B12"/>
    <w:rsid w:val="00196F8A"/>
    <w:rsid w:val="001976CA"/>
    <w:rsid w:val="001A67CE"/>
    <w:rsid w:val="001B7046"/>
    <w:rsid w:val="001C2344"/>
    <w:rsid w:val="001D1ED8"/>
    <w:rsid w:val="001D5E5C"/>
    <w:rsid w:val="001E271B"/>
    <w:rsid w:val="001E53DF"/>
    <w:rsid w:val="001E547F"/>
    <w:rsid w:val="001F327C"/>
    <w:rsid w:val="001F3AA7"/>
    <w:rsid w:val="001F412E"/>
    <w:rsid w:val="001F6A03"/>
    <w:rsid w:val="002041D7"/>
    <w:rsid w:val="00222293"/>
    <w:rsid w:val="00223B1E"/>
    <w:rsid w:val="002274A9"/>
    <w:rsid w:val="00241A59"/>
    <w:rsid w:val="002428E6"/>
    <w:rsid w:val="00246E45"/>
    <w:rsid w:val="00253920"/>
    <w:rsid w:val="00255B35"/>
    <w:rsid w:val="00255C77"/>
    <w:rsid w:val="00257485"/>
    <w:rsid w:val="00261670"/>
    <w:rsid w:val="002705A8"/>
    <w:rsid w:val="0027135F"/>
    <w:rsid w:val="002853A6"/>
    <w:rsid w:val="00286654"/>
    <w:rsid w:val="00294501"/>
    <w:rsid w:val="00296A99"/>
    <w:rsid w:val="00296D72"/>
    <w:rsid w:val="00297AE7"/>
    <w:rsid w:val="002A2192"/>
    <w:rsid w:val="002A43DD"/>
    <w:rsid w:val="002B0317"/>
    <w:rsid w:val="002B1CA2"/>
    <w:rsid w:val="002B3FDE"/>
    <w:rsid w:val="002B6069"/>
    <w:rsid w:val="002B7EBD"/>
    <w:rsid w:val="002C39F2"/>
    <w:rsid w:val="002C52B0"/>
    <w:rsid w:val="002C69B6"/>
    <w:rsid w:val="002C72EC"/>
    <w:rsid w:val="002D26E1"/>
    <w:rsid w:val="002D50AE"/>
    <w:rsid w:val="002D557B"/>
    <w:rsid w:val="002E599C"/>
    <w:rsid w:val="002F072F"/>
    <w:rsid w:val="002F10BA"/>
    <w:rsid w:val="002F371E"/>
    <w:rsid w:val="002F4A5A"/>
    <w:rsid w:val="002F556C"/>
    <w:rsid w:val="003003F3"/>
    <w:rsid w:val="00304FB4"/>
    <w:rsid w:val="00306EC9"/>
    <w:rsid w:val="0031430E"/>
    <w:rsid w:val="00317B4A"/>
    <w:rsid w:val="0032120E"/>
    <w:rsid w:val="003350C8"/>
    <w:rsid w:val="00340A39"/>
    <w:rsid w:val="00342912"/>
    <w:rsid w:val="003504F9"/>
    <w:rsid w:val="003508C2"/>
    <w:rsid w:val="00354038"/>
    <w:rsid w:val="003544D5"/>
    <w:rsid w:val="00356DA8"/>
    <w:rsid w:val="003644C5"/>
    <w:rsid w:val="0036451F"/>
    <w:rsid w:val="003658B6"/>
    <w:rsid w:val="00371457"/>
    <w:rsid w:val="003838C5"/>
    <w:rsid w:val="0038391D"/>
    <w:rsid w:val="003840BD"/>
    <w:rsid w:val="003856EB"/>
    <w:rsid w:val="00394C54"/>
    <w:rsid w:val="00397D6B"/>
    <w:rsid w:val="003A366B"/>
    <w:rsid w:val="003A3E31"/>
    <w:rsid w:val="003A5F7A"/>
    <w:rsid w:val="003B255D"/>
    <w:rsid w:val="003B77BA"/>
    <w:rsid w:val="003C23D7"/>
    <w:rsid w:val="003C5384"/>
    <w:rsid w:val="003C625E"/>
    <w:rsid w:val="003D01B3"/>
    <w:rsid w:val="003D326C"/>
    <w:rsid w:val="003D72B0"/>
    <w:rsid w:val="003D77FC"/>
    <w:rsid w:val="003E1494"/>
    <w:rsid w:val="003E181F"/>
    <w:rsid w:val="003E7237"/>
    <w:rsid w:val="003E77B1"/>
    <w:rsid w:val="003F26FB"/>
    <w:rsid w:val="003F6348"/>
    <w:rsid w:val="004007FE"/>
    <w:rsid w:val="00400B2B"/>
    <w:rsid w:val="00413C99"/>
    <w:rsid w:val="00414257"/>
    <w:rsid w:val="00416B0A"/>
    <w:rsid w:val="00417DDE"/>
    <w:rsid w:val="004225FA"/>
    <w:rsid w:val="0043071B"/>
    <w:rsid w:val="00430AC5"/>
    <w:rsid w:val="00433E14"/>
    <w:rsid w:val="00433F0B"/>
    <w:rsid w:val="004353F7"/>
    <w:rsid w:val="0043756F"/>
    <w:rsid w:val="004406AA"/>
    <w:rsid w:val="0044294F"/>
    <w:rsid w:val="004455A8"/>
    <w:rsid w:val="0044707C"/>
    <w:rsid w:val="004602F3"/>
    <w:rsid w:val="00463069"/>
    <w:rsid w:val="004633CA"/>
    <w:rsid w:val="004642E2"/>
    <w:rsid w:val="00465BC7"/>
    <w:rsid w:val="00466CB1"/>
    <w:rsid w:val="004713FE"/>
    <w:rsid w:val="004773C0"/>
    <w:rsid w:val="00480280"/>
    <w:rsid w:val="004808D8"/>
    <w:rsid w:val="00485D74"/>
    <w:rsid w:val="00486608"/>
    <w:rsid w:val="00493535"/>
    <w:rsid w:val="004A156B"/>
    <w:rsid w:val="004A48BF"/>
    <w:rsid w:val="004A555D"/>
    <w:rsid w:val="004B0408"/>
    <w:rsid w:val="004B1A6C"/>
    <w:rsid w:val="004B1A6F"/>
    <w:rsid w:val="004B45EB"/>
    <w:rsid w:val="004B71C4"/>
    <w:rsid w:val="004B728B"/>
    <w:rsid w:val="004C511B"/>
    <w:rsid w:val="004D0364"/>
    <w:rsid w:val="004D28C3"/>
    <w:rsid w:val="004E071C"/>
    <w:rsid w:val="004E108C"/>
    <w:rsid w:val="004E6EE0"/>
    <w:rsid w:val="004F1A9D"/>
    <w:rsid w:val="004F39B0"/>
    <w:rsid w:val="0051076E"/>
    <w:rsid w:val="00511553"/>
    <w:rsid w:val="005216D1"/>
    <w:rsid w:val="00522EAF"/>
    <w:rsid w:val="0052685D"/>
    <w:rsid w:val="00530649"/>
    <w:rsid w:val="00541788"/>
    <w:rsid w:val="00545F11"/>
    <w:rsid w:val="00550626"/>
    <w:rsid w:val="00551EC9"/>
    <w:rsid w:val="00552351"/>
    <w:rsid w:val="00554F95"/>
    <w:rsid w:val="00570E45"/>
    <w:rsid w:val="00571797"/>
    <w:rsid w:val="0058673B"/>
    <w:rsid w:val="00594357"/>
    <w:rsid w:val="005954F2"/>
    <w:rsid w:val="00596DCC"/>
    <w:rsid w:val="005971C2"/>
    <w:rsid w:val="005A13A8"/>
    <w:rsid w:val="005A4DA3"/>
    <w:rsid w:val="005B1D3B"/>
    <w:rsid w:val="005B6952"/>
    <w:rsid w:val="005C3406"/>
    <w:rsid w:val="005C46AE"/>
    <w:rsid w:val="005C50F9"/>
    <w:rsid w:val="005C5469"/>
    <w:rsid w:val="005D1245"/>
    <w:rsid w:val="005D2F19"/>
    <w:rsid w:val="005D3E0A"/>
    <w:rsid w:val="005E0786"/>
    <w:rsid w:val="005E11D7"/>
    <w:rsid w:val="005E72FB"/>
    <w:rsid w:val="005F0F85"/>
    <w:rsid w:val="005F1B54"/>
    <w:rsid w:val="005F5AA2"/>
    <w:rsid w:val="005F606F"/>
    <w:rsid w:val="0060094F"/>
    <w:rsid w:val="006013D7"/>
    <w:rsid w:val="0061527A"/>
    <w:rsid w:val="006177B0"/>
    <w:rsid w:val="006179A3"/>
    <w:rsid w:val="00620D6A"/>
    <w:rsid w:val="00624921"/>
    <w:rsid w:val="00626640"/>
    <w:rsid w:val="006273B5"/>
    <w:rsid w:val="006364C6"/>
    <w:rsid w:val="006440D1"/>
    <w:rsid w:val="00645676"/>
    <w:rsid w:val="00647178"/>
    <w:rsid w:val="0065202E"/>
    <w:rsid w:val="006557F7"/>
    <w:rsid w:val="00662A91"/>
    <w:rsid w:val="00667F70"/>
    <w:rsid w:val="00673A1B"/>
    <w:rsid w:val="0067428D"/>
    <w:rsid w:val="00682A3E"/>
    <w:rsid w:val="00690938"/>
    <w:rsid w:val="00692E23"/>
    <w:rsid w:val="006945BC"/>
    <w:rsid w:val="00695E83"/>
    <w:rsid w:val="006A293B"/>
    <w:rsid w:val="006A41A2"/>
    <w:rsid w:val="006A5336"/>
    <w:rsid w:val="006A5728"/>
    <w:rsid w:val="006B5267"/>
    <w:rsid w:val="006C0767"/>
    <w:rsid w:val="006C30B8"/>
    <w:rsid w:val="006D2D6D"/>
    <w:rsid w:val="006D5378"/>
    <w:rsid w:val="006E00C8"/>
    <w:rsid w:val="006F1724"/>
    <w:rsid w:val="006F358C"/>
    <w:rsid w:val="00710E2D"/>
    <w:rsid w:val="0071413E"/>
    <w:rsid w:val="00724B52"/>
    <w:rsid w:val="0073280C"/>
    <w:rsid w:val="007340FE"/>
    <w:rsid w:val="00737D4B"/>
    <w:rsid w:val="00740D88"/>
    <w:rsid w:val="0074359A"/>
    <w:rsid w:val="00744814"/>
    <w:rsid w:val="00750D23"/>
    <w:rsid w:val="00754B14"/>
    <w:rsid w:val="00760612"/>
    <w:rsid w:val="00760D38"/>
    <w:rsid w:val="00771326"/>
    <w:rsid w:val="007713E6"/>
    <w:rsid w:val="00774164"/>
    <w:rsid w:val="0078021B"/>
    <w:rsid w:val="007828B4"/>
    <w:rsid w:val="007854B0"/>
    <w:rsid w:val="00785DF1"/>
    <w:rsid w:val="0079348A"/>
    <w:rsid w:val="0079460B"/>
    <w:rsid w:val="007A1C83"/>
    <w:rsid w:val="007A2DBF"/>
    <w:rsid w:val="007A3057"/>
    <w:rsid w:val="007A4C20"/>
    <w:rsid w:val="007B015C"/>
    <w:rsid w:val="007C07F8"/>
    <w:rsid w:val="007C0E05"/>
    <w:rsid w:val="007D56AD"/>
    <w:rsid w:val="007E5527"/>
    <w:rsid w:val="007E604F"/>
    <w:rsid w:val="007E7D62"/>
    <w:rsid w:val="007F0241"/>
    <w:rsid w:val="007F2242"/>
    <w:rsid w:val="007F6CA0"/>
    <w:rsid w:val="007F7F6F"/>
    <w:rsid w:val="008063C6"/>
    <w:rsid w:val="00807180"/>
    <w:rsid w:val="00807FA3"/>
    <w:rsid w:val="008110E3"/>
    <w:rsid w:val="00814947"/>
    <w:rsid w:val="0082131A"/>
    <w:rsid w:val="00821DAF"/>
    <w:rsid w:val="0082631B"/>
    <w:rsid w:val="00830B8E"/>
    <w:rsid w:val="008312ED"/>
    <w:rsid w:val="00833DB8"/>
    <w:rsid w:val="00834A38"/>
    <w:rsid w:val="00837D07"/>
    <w:rsid w:val="00840B88"/>
    <w:rsid w:val="008451CD"/>
    <w:rsid w:val="008453D0"/>
    <w:rsid w:val="00853C06"/>
    <w:rsid w:val="00861244"/>
    <w:rsid w:val="00862049"/>
    <w:rsid w:val="0086393F"/>
    <w:rsid w:val="008722D3"/>
    <w:rsid w:val="0087728B"/>
    <w:rsid w:val="00881A18"/>
    <w:rsid w:val="00881ABE"/>
    <w:rsid w:val="008827FB"/>
    <w:rsid w:val="008838E7"/>
    <w:rsid w:val="00884256"/>
    <w:rsid w:val="00890F92"/>
    <w:rsid w:val="00891187"/>
    <w:rsid w:val="008916EB"/>
    <w:rsid w:val="00893788"/>
    <w:rsid w:val="008B6816"/>
    <w:rsid w:val="008C277B"/>
    <w:rsid w:val="008C606D"/>
    <w:rsid w:val="008C66EB"/>
    <w:rsid w:val="008C749D"/>
    <w:rsid w:val="008D08A6"/>
    <w:rsid w:val="008D2C77"/>
    <w:rsid w:val="008D3A6A"/>
    <w:rsid w:val="008E6E21"/>
    <w:rsid w:val="008F0A48"/>
    <w:rsid w:val="008F405D"/>
    <w:rsid w:val="008F5B5F"/>
    <w:rsid w:val="00903310"/>
    <w:rsid w:val="00905804"/>
    <w:rsid w:val="00912F95"/>
    <w:rsid w:val="0091311A"/>
    <w:rsid w:val="00914A7B"/>
    <w:rsid w:val="00917E1E"/>
    <w:rsid w:val="0092079B"/>
    <w:rsid w:val="00921721"/>
    <w:rsid w:val="00926DD3"/>
    <w:rsid w:val="00927F4B"/>
    <w:rsid w:val="0093201C"/>
    <w:rsid w:val="00934B31"/>
    <w:rsid w:val="00935DC3"/>
    <w:rsid w:val="0094004F"/>
    <w:rsid w:val="00940D73"/>
    <w:rsid w:val="00947201"/>
    <w:rsid w:val="00961289"/>
    <w:rsid w:val="0096199E"/>
    <w:rsid w:val="00963948"/>
    <w:rsid w:val="00963BED"/>
    <w:rsid w:val="00966655"/>
    <w:rsid w:val="0097156C"/>
    <w:rsid w:val="009717F3"/>
    <w:rsid w:val="0097368E"/>
    <w:rsid w:val="009747C1"/>
    <w:rsid w:val="00983EB6"/>
    <w:rsid w:val="0098796D"/>
    <w:rsid w:val="00990E3F"/>
    <w:rsid w:val="009A3FD3"/>
    <w:rsid w:val="009A6AD1"/>
    <w:rsid w:val="009B05F2"/>
    <w:rsid w:val="009B1AC8"/>
    <w:rsid w:val="009B1B3D"/>
    <w:rsid w:val="009B2D05"/>
    <w:rsid w:val="009B301D"/>
    <w:rsid w:val="009B5A1F"/>
    <w:rsid w:val="009C112A"/>
    <w:rsid w:val="009C2389"/>
    <w:rsid w:val="009C3B26"/>
    <w:rsid w:val="009C55E2"/>
    <w:rsid w:val="009C5AC8"/>
    <w:rsid w:val="009D2518"/>
    <w:rsid w:val="009D2687"/>
    <w:rsid w:val="009D308F"/>
    <w:rsid w:val="009D5FB8"/>
    <w:rsid w:val="009E13EC"/>
    <w:rsid w:val="009F2E9F"/>
    <w:rsid w:val="00A00791"/>
    <w:rsid w:val="00A02568"/>
    <w:rsid w:val="00A110C4"/>
    <w:rsid w:val="00A13DF8"/>
    <w:rsid w:val="00A16061"/>
    <w:rsid w:val="00A34B67"/>
    <w:rsid w:val="00A34D26"/>
    <w:rsid w:val="00A375F6"/>
    <w:rsid w:val="00A46230"/>
    <w:rsid w:val="00A46DBB"/>
    <w:rsid w:val="00A575F1"/>
    <w:rsid w:val="00A60F82"/>
    <w:rsid w:val="00A707BB"/>
    <w:rsid w:val="00A71B08"/>
    <w:rsid w:val="00A75B37"/>
    <w:rsid w:val="00A80F4E"/>
    <w:rsid w:val="00A854A0"/>
    <w:rsid w:val="00A905A9"/>
    <w:rsid w:val="00A921B1"/>
    <w:rsid w:val="00AA0576"/>
    <w:rsid w:val="00AA3A4B"/>
    <w:rsid w:val="00AA4537"/>
    <w:rsid w:val="00AB38C4"/>
    <w:rsid w:val="00AB6A9E"/>
    <w:rsid w:val="00AC2969"/>
    <w:rsid w:val="00AC7665"/>
    <w:rsid w:val="00AE5B6A"/>
    <w:rsid w:val="00AF0D55"/>
    <w:rsid w:val="00B009FE"/>
    <w:rsid w:val="00B239BA"/>
    <w:rsid w:val="00B23A0C"/>
    <w:rsid w:val="00B24C10"/>
    <w:rsid w:val="00B25277"/>
    <w:rsid w:val="00B312E4"/>
    <w:rsid w:val="00B340D3"/>
    <w:rsid w:val="00B44073"/>
    <w:rsid w:val="00B52DF3"/>
    <w:rsid w:val="00B53442"/>
    <w:rsid w:val="00B53635"/>
    <w:rsid w:val="00B71158"/>
    <w:rsid w:val="00B74058"/>
    <w:rsid w:val="00B85EB3"/>
    <w:rsid w:val="00B91206"/>
    <w:rsid w:val="00B95B10"/>
    <w:rsid w:val="00BA605D"/>
    <w:rsid w:val="00BA681F"/>
    <w:rsid w:val="00BB09E4"/>
    <w:rsid w:val="00BB7FA7"/>
    <w:rsid w:val="00BC25C4"/>
    <w:rsid w:val="00BC57D5"/>
    <w:rsid w:val="00BD60F2"/>
    <w:rsid w:val="00BE1196"/>
    <w:rsid w:val="00BE53CD"/>
    <w:rsid w:val="00BF04D2"/>
    <w:rsid w:val="00C0626C"/>
    <w:rsid w:val="00C106CA"/>
    <w:rsid w:val="00C11AD4"/>
    <w:rsid w:val="00C127F5"/>
    <w:rsid w:val="00C152E0"/>
    <w:rsid w:val="00C264FD"/>
    <w:rsid w:val="00C3085D"/>
    <w:rsid w:val="00C4179B"/>
    <w:rsid w:val="00C4217C"/>
    <w:rsid w:val="00C4226C"/>
    <w:rsid w:val="00C42317"/>
    <w:rsid w:val="00C4640C"/>
    <w:rsid w:val="00C53FF5"/>
    <w:rsid w:val="00C55C60"/>
    <w:rsid w:val="00C560E1"/>
    <w:rsid w:val="00C5699F"/>
    <w:rsid w:val="00C60697"/>
    <w:rsid w:val="00C63D8C"/>
    <w:rsid w:val="00C63F99"/>
    <w:rsid w:val="00C8075A"/>
    <w:rsid w:val="00C83BFB"/>
    <w:rsid w:val="00C92840"/>
    <w:rsid w:val="00C969EF"/>
    <w:rsid w:val="00C97F71"/>
    <w:rsid w:val="00CA7946"/>
    <w:rsid w:val="00CB1E2C"/>
    <w:rsid w:val="00CB718B"/>
    <w:rsid w:val="00CC279F"/>
    <w:rsid w:val="00CC4173"/>
    <w:rsid w:val="00CD5469"/>
    <w:rsid w:val="00CD64CD"/>
    <w:rsid w:val="00CE07E6"/>
    <w:rsid w:val="00CE7299"/>
    <w:rsid w:val="00CF18D7"/>
    <w:rsid w:val="00CF2AF8"/>
    <w:rsid w:val="00D00DCA"/>
    <w:rsid w:val="00D07842"/>
    <w:rsid w:val="00D07D41"/>
    <w:rsid w:val="00D108A1"/>
    <w:rsid w:val="00D15320"/>
    <w:rsid w:val="00D342F3"/>
    <w:rsid w:val="00D35DE8"/>
    <w:rsid w:val="00D455D2"/>
    <w:rsid w:val="00D5325B"/>
    <w:rsid w:val="00D5427E"/>
    <w:rsid w:val="00D542B7"/>
    <w:rsid w:val="00D56617"/>
    <w:rsid w:val="00D63BB8"/>
    <w:rsid w:val="00D658ED"/>
    <w:rsid w:val="00D66EBA"/>
    <w:rsid w:val="00D82F32"/>
    <w:rsid w:val="00D86720"/>
    <w:rsid w:val="00D97CE6"/>
    <w:rsid w:val="00DB24EF"/>
    <w:rsid w:val="00DB2DFE"/>
    <w:rsid w:val="00DB5B7D"/>
    <w:rsid w:val="00DC0CA1"/>
    <w:rsid w:val="00DC57D1"/>
    <w:rsid w:val="00DD127D"/>
    <w:rsid w:val="00DD158F"/>
    <w:rsid w:val="00DD335D"/>
    <w:rsid w:val="00DD7859"/>
    <w:rsid w:val="00DE0D28"/>
    <w:rsid w:val="00DE41B8"/>
    <w:rsid w:val="00DF7683"/>
    <w:rsid w:val="00DF7845"/>
    <w:rsid w:val="00E03D76"/>
    <w:rsid w:val="00E07E47"/>
    <w:rsid w:val="00E1162E"/>
    <w:rsid w:val="00E12E00"/>
    <w:rsid w:val="00E145FF"/>
    <w:rsid w:val="00E22FE2"/>
    <w:rsid w:val="00E25423"/>
    <w:rsid w:val="00E26D16"/>
    <w:rsid w:val="00E32FDA"/>
    <w:rsid w:val="00E35AF2"/>
    <w:rsid w:val="00E36877"/>
    <w:rsid w:val="00E4263D"/>
    <w:rsid w:val="00E44D64"/>
    <w:rsid w:val="00E623AE"/>
    <w:rsid w:val="00E658DB"/>
    <w:rsid w:val="00E66671"/>
    <w:rsid w:val="00E70A0A"/>
    <w:rsid w:val="00E70B6E"/>
    <w:rsid w:val="00E80816"/>
    <w:rsid w:val="00E83F48"/>
    <w:rsid w:val="00E84978"/>
    <w:rsid w:val="00E9040C"/>
    <w:rsid w:val="00E92C70"/>
    <w:rsid w:val="00E97820"/>
    <w:rsid w:val="00EA331D"/>
    <w:rsid w:val="00EA3F42"/>
    <w:rsid w:val="00EB0179"/>
    <w:rsid w:val="00EB22DC"/>
    <w:rsid w:val="00EB79C7"/>
    <w:rsid w:val="00EC4924"/>
    <w:rsid w:val="00EC641E"/>
    <w:rsid w:val="00ED040D"/>
    <w:rsid w:val="00ED40F8"/>
    <w:rsid w:val="00ED4347"/>
    <w:rsid w:val="00EF0154"/>
    <w:rsid w:val="00EF086D"/>
    <w:rsid w:val="00EF205A"/>
    <w:rsid w:val="00EF3629"/>
    <w:rsid w:val="00EF7770"/>
    <w:rsid w:val="00F00736"/>
    <w:rsid w:val="00F012BC"/>
    <w:rsid w:val="00F06C6E"/>
    <w:rsid w:val="00F11F96"/>
    <w:rsid w:val="00F13BAD"/>
    <w:rsid w:val="00F14122"/>
    <w:rsid w:val="00F14F07"/>
    <w:rsid w:val="00F278C4"/>
    <w:rsid w:val="00F3045E"/>
    <w:rsid w:val="00F32D3A"/>
    <w:rsid w:val="00F3402E"/>
    <w:rsid w:val="00F36611"/>
    <w:rsid w:val="00F44E0A"/>
    <w:rsid w:val="00F47873"/>
    <w:rsid w:val="00F579F8"/>
    <w:rsid w:val="00F650E5"/>
    <w:rsid w:val="00F656B8"/>
    <w:rsid w:val="00F7729B"/>
    <w:rsid w:val="00F775E2"/>
    <w:rsid w:val="00F80890"/>
    <w:rsid w:val="00F87D8E"/>
    <w:rsid w:val="00FA04F6"/>
    <w:rsid w:val="00FA561C"/>
    <w:rsid w:val="00FB177E"/>
    <w:rsid w:val="00FB1D7B"/>
    <w:rsid w:val="00FC069E"/>
    <w:rsid w:val="00FC1954"/>
    <w:rsid w:val="00FC1D3A"/>
    <w:rsid w:val="00FD699F"/>
    <w:rsid w:val="00FE31B2"/>
    <w:rsid w:val="00FF1CCB"/>
    <w:rsid w:val="0A33043C"/>
    <w:rsid w:val="0BDF1ACE"/>
    <w:rsid w:val="198726B2"/>
    <w:rsid w:val="1CB4366B"/>
    <w:rsid w:val="254974CF"/>
    <w:rsid w:val="346D257A"/>
    <w:rsid w:val="38AF17B6"/>
    <w:rsid w:val="5155542A"/>
    <w:rsid w:val="59A440F8"/>
    <w:rsid w:val="59C61909"/>
    <w:rsid w:val="5F7B680B"/>
    <w:rsid w:val="66917364"/>
    <w:rsid w:val="756614F8"/>
    <w:rsid w:val="78EB1DC8"/>
    <w:rsid w:val="7BFD05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Calibr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semiHidden="0"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page number" w:semiHidden="0" w:uiPriority="0" w:unhideWhenUsed="0"/>
    <w:lsdException w:name="Title" w:semiHidden="0" w:uiPriority="10" w:unhideWhenUsed="0" w:qFormat="1"/>
    <w:lsdException w:name="Default Paragraph Font" w:semiHidden="0"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Table" w:semiHidden="0" w:qFormat="1"/>
    <w:lsdException w:name="Balloon Text" w:semiHidden="0"/>
    <w:lsdException w:name="Table Grid" w:semiHidden="0" w:uiPriority="5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pPr>
      <w:widowControl w:val="0"/>
      <w:jc w:val="both"/>
    </w:pPr>
    <w:rPr>
      <w:rFonts w:ascii="Times New Roman" w:hAnsi="Times New Roman"/>
      <w:kern w:val="2"/>
      <w:sz w:val="21"/>
      <w:szCs w:val="24"/>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Char"/>
    <w:uiPriority w:val="9"/>
    <w:qFormat/>
    <w:pPr>
      <w:keepNext/>
      <w:keepLines/>
      <w:spacing w:before="260" w:after="260" w:line="416" w:lineRule="auto"/>
      <w:outlineLvl w:val="1"/>
    </w:pPr>
    <w:rPr>
      <w:rFonts w:ascii="等线 Light" w:eastAsia="等线 Light" w:hAnsi="等线 Light" w:cs="Times New Roman"/>
      <w:b/>
      <w:bCs/>
      <w:sz w:val="32"/>
      <w:szCs w:val="32"/>
    </w:rPr>
  </w:style>
  <w:style w:type="paragraph" w:styleId="3">
    <w:name w:val="heading 3"/>
    <w:basedOn w:val="a"/>
    <w:next w:val="a"/>
    <w:link w:val="3Char"/>
    <w:uiPriority w:val="9"/>
    <w:qFormat/>
    <w:pPr>
      <w:keepNext/>
      <w:keepLines/>
      <w:spacing w:before="260" w:after="260" w:line="416" w:lineRule="auto"/>
      <w:outlineLvl w:val="2"/>
    </w:pPr>
    <w:rPr>
      <w:b/>
      <w:bCs/>
      <w:sz w:val="32"/>
      <w:szCs w:val="32"/>
    </w:rPr>
  </w:style>
  <w:style w:type="character" w:default="1" w:styleId="a0">
    <w:name w:val="Default Paragraph Font"/>
    <w:uiPriority w:val="1"/>
    <w:unhideWhenUsed/>
  </w:style>
  <w:style w:type="table" w:default="1" w:styleId="a1">
    <w:name w:val="Normal Table"/>
    <w:uiPriority w:val="99"/>
    <w:unhideWhenUsed/>
    <w:qFormat/>
    <w:tblPr>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页脚 字符"/>
    <w:uiPriority w:val="99"/>
  </w:style>
  <w:style w:type="character" w:styleId="a4">
    <w:name w:val="Hyperlink"/>
    <w:uiPriority w:val="99"/>
    <w:unhideWhenUsed/>
    <w:rPr>
      <w:color w:val="0563C1"/>
      <w:u w:val="single"/>
    </w:rPr>
  </w:style>
  <w:style w:type="character" w:styleId="a5">
    <w:name w:val="page number"/>
    <w:basedOn w:val="a0"/>
  </w:style>
  <w:style w:type="character" w:customStyle="1" w:styleId="Char">
    <w:name w:val="页脚 Char"/>
    <w:link w:val="a6"/>
    <w:uiPriority w:val="99"/>
    <w:semiHidden/>
    <w:rPr>
      <w:sz w:val="18"/>
      <w:szCs w:val="18"/>
    </w:rPr>
  </w:style>
  <w:style w:type="character" w:customStyle="1" w:styleId="3Char">
    <w:name w:val="标题 3 Char"/>
    <w:link w:val="3"/>
    <w:uiPriority w:val="9"/>
    <w:semiHidden/>
    <w:rPr>
      <w:rFonts w:ascii="Times New Roman" w:hAnsi="Times New Roman"/>
      <w:b/>
      <w:bCs/>
      <w:kern w:val="2"/>
      <w:sz w:val="32"/>
      <w:szCs w:val="32"/>
    </w:rPr>
  </w:style>
  <w:style w:type="character" w:customStyle="1" w:styleId="Char0">
    <w:name w:val="批注框文本 Char"/>
    <w:link w:val="a7"/>
    <w:uiPriority w:val="99"/>
    <w:semiHidden/>
    <w:rPr>
      <w:rFonts w:ascii="Times New Roman" w:hAnsi="Times New Roman"/>
      <w:kern w:val="2"/>
      <w:sz w:val="18"/>
      <w:szCs w:val="18"/>
    </w:rPr>
  </w:style>
  <w:style w:type="character" w:customStyle="1" w:styleId="Char1">
    <w:name w:val="页眉 Char"/>
    <w:link w:val="a8"/>
    <w:uiPriority w:val="99"/>
    <w:semiHidden/>
    <w:rPr>
      <w:sz w:val="18"/>
      <w:szCs w:val="18"/>
    </w:rPr>
  </w:style>
  <w:style w:type="character" w:customStyle="1" w:styleId="1Char">
    <w:name w:val="标题 1 Char"/>
    <w:link w:val="1"/>
    <w:uiPriority w:val="9"/>
    <w:rPr>
      <w:rFonts w:ascii="Times New Roman" w:hAnsi="Times New Roman"/>
      <w:b/>
      <w:bCs/>
      <w:kern w:val="44"/>
      <w:sz w:val="44"/>
      <w:szCs w:val="44"/>
    </w:rPr>
  </w:style>
  <w:style w:type="character" w:customStyle="1" w:styleId="a9">
    <w:name w:val="页眉 字符"/>
    <w:uiPriority w:val="99"/>
  </w:style>
  <w:style w:type="character" w:customStyle="1" w:styleId="2Char">
    <w:name w:val="标题 2 Char"/>
    <w:link w:val="2"/>
    <w:uiPriority w:val="9"/>
    <w:rPr>
      <w:rFonts w:ascii="等线 Light" w:eastAsia="等线 Light" w:hAnsi="等线 Light" w:cs="Times New Roman"/>
      <w:b/>
      <w:bCs/>
      <w:kern w:val="2"/>
      <w:sz w:val="32"/>
      <w:szCs w:val="32"/>
    </w:rPr>
  </w:style>
  <w:style w:type="paragraph" w:styleId="20">
    <w:name w:val="toc 2"/>
    <w:basedOn w:val="a"/>
    <w:next w:val="a"/>
    <w:uiPriority w:val="39"/>
    <w:unhideWhenUsed/>
    <w:pPr>
      <w:tabs>
        <w:tab w:val="right" w:leader="dot" w:pos="8296"/>
      </w:tabs>
      <w:spacing w:line="400" w:lineRule="exact"/>
      <w:ind w:leftChars="200" w:left="420"/>
    </w:pPr>
  </w:style>
  <w:style w:type="paragraph" w:styleId="a8">
    <w:name w:val="header"/>
    <w:basedOn w:val="a"/>
    <w:link w:val="Char1"/>
    <w:uiPriority w:val="99"/>
    <w:unhideWhenUsed/>
    <w:pPr>
      <w:pBdr>
        <w:bottom w:val="single" w:sz="6" w:space="1" w:color="auto"/>
      </w:pBdr>
      <w:tabs>
        <w:tab w:val="center" w:pos="4153"/>
        <w:tab w:val="right" w:pos="8306"/>
      </w:tabs>
      <w:snapToGrid w:val="0"/>
      <w:jc w:val="center"/>
    </w:pPr>
    <w:rPr>
      <w:rFonts w:ascii="Calibri" w:hAnsi="Calibri" w:cs="Times New Roman"/>
      <w:sz w:val="18"/>
      <w:szCs w:val="18"/>
    </w:rPr>
  </w:style>
  <w:style w:type="paragraph" w:styleId="a6">
    <w:name w:val="footer"/>
    <w:basedOn w:val="a"/>
    <w:link w:val="Char"/>
    <w:uiPriority w:val="99"/>
    <w:unhideWhenUsed/>
    <w:pPr>
      <w:tabs>
        <w:tab w:val="center" w:pos="4153"/>
        <w:tab w:val="right" w:pos="8306"/>
      </w:tabs>
      <w:snapToGrid w:val="0"/>
      <w:jc w:val="left"/>
    </w:pPr>
    <w:rPr>
      <w:rFonts w:ascii="Calibri" w:hAnsi="Calibri" w:cs="Times New Roman"/>
      <w:sz w:val="18"/>
      <w:szCs w:val="18"/>
    </w:rPr>
  </w:style>
  <w:style w:type="paragraph" w:styleId="a7">
    <w:name w:val="Balloon Text"/>
    <w:basedOn w:val="a"/>
    <w:link w:val="Char0"/>
    <w:uiPriority w:val="99"/>
    <w:unhideWhenUsed/>
    <w:rPr>
      <w:sz w:val="18"/>
      <w:szCs w:val="18"/>
    </w:rPr>
  </w:style>
  <w:style w:type="paragraph" w:styleId="TOC">
    <w:name w:val="TOC Heading"/>
    <w:basedOn w:val="1"/>
    <w:next w:val="a"/>
    <w:uiPriority w:val="39"/>
    <w:qFormat/>
    <w:pPr>
      <w:widowControl/>
      <w:spacing w:before="240" w:after="0" w:line="259" w:lineRule="auto"/>
      <w:jc w:val="left"/>
      <w:outlineLvl w:val="9"/>
    </w:pPr>
    <w:rPr>
      <w:rFonts w:ascii="等线 Light" w:eastAsia="等线 Light" w:hAnsi="等线 Light" w:cs="Times New Roman"/>
      <w:b w:val="0"/>
      <w:bCs w:val="0"/>
      <w:color w:val="2E74B5"/>
      <w:kern w:val="0"/>
      <w:sz w:val="32"/>
      <w:szCs w:val="32"/>
    </w:rPr>
  </w:style>
  <w:style w:type="paragraph" w:styleId="aa">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2912849">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soa\wdzx97.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89EC56-6F6D-47A7-97A9-BD9EE138F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wdzx97.dot</Template>
  <TotalTime>0</TotalTime>
  <Pages>14</Pages>
  <Words>1239</Words>
  <Characters>7067</Characters>
  <Application>Microsoft Office Word</Application>
  <DocSecurity>0</DocSecurity>
  <Lines>58</Lines>
  <Paragraphs>16</Paragraphs>
  <ScaleCrop>false</ScaleCrop>
  <Company>微软中国</Company>
  <LinksUpToDate>false</LinksUpToDate>
  <CharactersWithSpaces>8290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吉林省气象局</dc:creator>
  <cp:keywords/>
  <cp:lastModifiedBy>皮小草</cp:lastModifiedBy>
  <cp:revision>2</cp:revision>
  <dcterms:created xsi:type="dcterms:W3CDTF">2020-04-02T09:13:00Z</dcterms:created>
  <dcterms:modified xsi:type="dcterms:W3CDTF">2020-04-02T09:13:00Z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